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D64AE" w14:textId="095947A4" w:rsidR="00E81978" w:rsidRDefault="00D12BAA">
      <w:pPr>
        <w:pStyle w:val="Title"/>
      </w:pPr>
      <w:sdt>
        <w:sdtPr>
          <w:alias w:val="Title:"/>
          <w:tag w:val="Title:"/>
          <w:id w:val="726351117"/>
          <w:placeholder>
            <w:docPart w:val="759232BEF3D04E1890CE80425587E0E2"/>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36508C">
            <w:t xml:space="preserve">Assistance </w:t>
          </w:r>
          <w:r w:rsidR="006E3ED9">
            <w:t>Dog</w:t>
          </w:r>
          <w:r w:rsidR="000B5F92">
            <w:t xml:space="preserve"> Policy</w:t>
          </w:r>
        </w:sdtContent>
      </w:sdt>
    </w:p>
    <w:p w14:paraId="4EBC19B6" w14:textId="4FC2D6FB" w:rsidR="00B823AA" w:rsidRDefault="00B823AA" w:rsidP="00B823AA">
      <w:pPr>
        <w:pStyle w:val="Title2"/>
      </w:pPr>
    </w:p>
    <w:p w14:paraId="2133454B" w14:textId="5C5F242E" w:rsidR="00E81978" w:rsidRDefault="00D12BAA" w:rsidP="00B823AA">
      <w:pPr>
        <w:pStyle w:val="Title2"/>
      </w:pPr>
      <w:r>
        <w:t xml:space="preserve"> </w:t>
      </w:r>
      <w:r>
        <w:t>Northdown Surgery &amp; Dashwood Medical Centre</w:t>
      </w:r>
    </w:p>
    <w:p w14:paraId="46F6107C" w14:textId="3CD03128" w:rsidR="00E81978" w:rsidRDefault="00E81978">
      <w:pPr>
        <w:pStyle w:val="Title"/>
      </w:pPr>
    </w:p>
    <w:p w14:paraId="68E32E66" w14:textId="2615D928" w:rsidR="00E81978" w:rsidRDefault="00D12BAA" w:rsidP="00B823AA">
      <w:pPr>
        <w:pStyle w:val="Title2"/>
      </w:pPr>
      <w:r>
        <w:t>June 2024</w:t>
      </w:r>
    </w:p>
    <w:p w14:paraId="0F42E181" w14:textId="0BFE7267" w:rsidR="00E81978" w:rsidRDefault="00E81978" w:rsidP="00D13F5A">
      <w:pPr>
        <w:pStyle w:val="SectionTitle"/>
        <w:jc w:val="left"/>
      </w:pPr>
    </w:p>
    <w:bookmarkStart w:id="0" w:name="_Toc41575274"/>
    <w:p w14:paraId="13D1C5B7" w14:textId="377F8D97" w:rsidR="00E81978" w:rsidRDefault="00D12BAA">
      <w:pPr>
        <w:pStyle w:val="SectionTitle"/>
      </w:pPr>
      <w:sdt>
        <w:sdtPr>
          <w:alias w:val="Section title:"/>
          <w:tag w:val="Section title:"/>
          <w:id w:val="984196707"/>
          <w:placeholder>
            <w:docPart w:val="616768BAEC22477085DD9E9EA9DBFA08"/>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36508C">
            <w:t>Assistance Dog Policy</w:t>
          </w:r>
        </w:sdtContent>
      </w:sdt>
      <w:bookmarkEnd w:id="0"/>
    </w:p>
    <w:sdt>
      <w:sdtPr>
        <w:rPr>
          <w:rFonts w:asciiTheme="minorHAnsi" w:eastAsiaTheme="minorEastAsia" w:hAnsiTheme="minorHAnsi" w:cstheme="minorBidi"/>
          <w:b w:val="0"/>
          <w:szCs w:val="24"/>
        </w:rPr>
        <w:id w:val="382452523"/>
        <w:docPartObj>
          <w:docPartGallery w:val="Table of Contents"/>
          <w:docPartUnique/>
        </w:docPartObj>
      </w:sdtPr>
      <w:sdtEndPr>
        <w:rPr>
          <w:bCs/>
          <w:noProof/>
        </w:rPr>
      </w:sdtEndPr>
      <w:sdtContent>
        <w:p w14:paraId="7D1B7BB0" w14:textId="39E7C464" w:rsidR="00521D0F" w:rsidRDefault="00521D0F" w:rsidP="00D13F5A">
          <w:pPr>
            <w:pStyle w:val="TOCHeading"/>
            <w:ind w:firstLine="0"/>
          </w:pPr>
          <w:r>
            <w:t>Contents</w:t>
          </w:r>
        </w:p>
        <w:p w14:paraId="752450BA" w14:textId="54566133" w:rsidR="005F3341" w:rsidRDefault="00521D0F">
          <w:pPr>
            <w:pStyle w:val="TOC1"/>
            <w:tabs>
              <w:tab w:val="right" w:leader="dot" w:pos="9350"/>
            </w:tabs>
            <w:rPr>
              <w:noProof/>
              <w:kern w:val="0"/>
              <w:lang w:val="en-GB" w:eastAsia="en-GB"/>
            </w:rPr>
          </w:pPr>
          <w:r>
            <w:fldChar w:fldCharType="begin"/>
          </w:r>
          <w:r>
            <w:instrText xml:space="preserve"> TOC \o "1-3" \h \z \u </w:instrText>
          </w:r>
          <w:r>
            <w:fldChar w:fldCharType="separate"/>
          </w:r>
          <w:hyperlink w:anchor="_Toc41575274" w:history="1">
            <w:r w:rsidR="005F3341" w:rsidRPr="003A28EB">
              <w:rPr>
                <w:rStyle w:val="Hyperlink"/>
                <w:noProof/>
              </w:rPr>
              <w:t>Assistance Dog Policy</w:t>
            </w:r>
            <w:r w:rsidR="005F3341">
              <w:rPr>
                <w:noProof/>
                <w:webHidden/>
              </w:rPr>
              <w:tab/>
            </w:r>
            <w:r w:rsidR="005F3341">
              <w:rPr>
                <w:noProof/>
                <w:webHidden/>
              </w:rPr>
              <w:fldChar w:fldCharType="begin"/>
            </w:r>
            <w:r w:rsidR="005F3341">
              <w:rPr>
                <w:noProof/>
                <w:webHidden/>
              </w:rPr>
              <w:instrText xml:space="preserve"> PAGEREF _Toc41575274 \h </w:instrText>
            </w:r>
            <w:r w:rsidR="005F3341">
              <w:rPr>
                <w:noProof/>
                <w:webHidden/>
              </w:rPr>
            </w:r>
            <w:r w:rsidR="005F3341">
              <w:rPr>
                <w:noProof/>
                <w:webHidden/>
              </w:rPr>
              <w:fldChar w:fldCharType="separate"/>
            </w:r>
            <w:r w:rsidR="005F3341">
              <w:rPr>
                <w:noProof/>
                <w:webHidden/>
              </w:rPr>
              <w:t>3</w:t>
            </w:r>
            <w:r w:rsidR="005F3341">
              <w:rPr>
                <w:noProof/>
                <w:webHidden/>
              </w:rPr>
              <w:fldChar w:fldCharType="end"/>
            </w:r>
          </w:hyperlink>
        </w:p>
        <w:p w14:paraId="0D39EE0D" w14:textId="39CCB33C" w:rsidR="005F3341" w:rsidRDefault="00D12BAA" w:rsidP="005F3341">
          <w:pPr>
            <w:pStyle w:val="TOC2"/>
            <w:rPr>
              <w:noProof/>
              <w:kern w:val="0"/>
              <w:lang w:val="en-GB" w:eastAsia="en-GB"/>
            </w:rPr>
          </w:pPr>
          <w:hyperlink w:anchor="_Toc41575275" w:history="1">
            <w:r w:rsidR="005F3341" w:rsidRPr="003A28EB">
              <w:rPr>
                <w:rStyle w:val="Hyperlink"/>
                <w:noProof/>
              </w:rPr>
              <w:t>Purpose and definitions</w:t>
            </w:r>
            <w:r w:rsidR="005F3341">
              <w:rPr>
                <w:noProof/>
                <w:webHidden/>
              </w:rPr>
              <w:tab/>
            </w:r>
            <w:r w:rsidR="005F3341">
              <w:rPr>
                <w:noProof/>
                <w:webHidden/>
              </w:rPr>
              <w:fldChar w:fldCharType="begin"/>
            </w:r>
            <w:r w:rsidR="005F3341">
              <w:rPr>
                <w:noProof/>
                <w:webHidden/>
              </w:rPr>
              <w:instrText xml:space="preserve"> PAGEREF _Toc41575275 \h </w:instrText>
            </w:r>
            <w:r w:rsidR="005F3341">
              <w:rPr>
                <w:noProof/>
                <w:webHidden/>
              </w:rPr>
            </w:r>
            <w:r w:rsidR="005F3341">
              <w:rPr>
                <w:noProof/>
                <w:webHidden/>
              </w:rPr>
              <w:fldChar w:fldCharType="separate"/>
            </w:r>
            <w:r w:rsidR="005F3341">
              <w:rPr>
                <w:noProof/>
                <w:webHidden/>
              </w:rPr>
              <w:t>4</w:t>
            </w:r>
            <w:r w:rsidR="005F3341">
              <w:rPr>
                <w:noProof/>
                <w:webHidden/>
              </w:rPr>
              <w:fldChar w:fldCharType="end"/>
            </w:r>
          </w:hyperlink>
        </w:p>
        <w:p w14:paraId="026E3395" w14:textId="5507EF78" w:rsidR="005F3341" w:rsidRDefault="00D12BAA" w:rsidP="005F3341">
          <w:pPr>
            <w:pStyle w:val="TOC2"/>
            <w:rPr>
              <w:noProof/>
              <w:kern w:val="0"/>
              <w:lang w:val="en-GB" w:eastAsia="en-GB"/>
            </w:rPr>
          </w:pPr>
          <w:hyperlink w:anchor="_Toc41575276" w:history="1">
            <w:r w:rsidR="005F3341" w:rsidRPr="003A28EB">
              <w:rPr>
                <w:rStyle w:val="Hyperlink"/>
                <w:noProof/>
              </w:rPr>
              <w:t>Scope</w:t>
            </w:r>
            <w:r w:rsidR="005F3341">
              <w:rPr>
                <w:noProof/>
                <w:webHidden/>
              </w:rPr>
              <w:tab/>
            </w:r>
            <w:r w:rsidR="005F3341">
              <w:rPr>
                <w:noProof/>
                <w:webHidden/>
              </w:rPr>
              <w:fldChar w:fldCharType="begin"/>
            </w:r>
            <w:r w:rsidR="005F3341">
              <w:rPr>
                <w:noProof/>
                <w:webHidden/>
              </w:rPr>
              <w:instrText xml:space="preserve"> PAGEREF _Toc41575276 \h </w:instrText>
            </w:r>
            <w:r w:rsidR="005F3341">
              <w:rPr>
                <w:noProof/>
                <w:webHidden/>
              </w:rPr>
            </w:r>
            <w:r w:rsidR="005F3341">
              <w:rPr>
                <w:noProof/>
                <w:webHidden/>
              </w:rPr>
              <w:fldChar w:fldCharType="separate"/>
            </w:r>
            <w:r w:rsidR="005F3341">
              <w:rPr>
                <w:noProof/>
                <w:webHidden/>
              </w:rPr>
              <w:t>4</w:t>
            </w:r>
            <w:r w:rsidR="005F3341">
              <w:rPr>
                <w:noProof/>
                <w:webHidden/>
              </w:rPr>
              <w:fldChar w:fldCharType="end"/>
            </w:r>
          </w:hyperlink>
        </w:p>
        <w:p w14:paraId="58BD79D9" w14:textId="38168E7E" w:rsidR="005F3341" w:rsidRDefault="00D12BAA" w:rsidP="005F3341">
          <w:pPr>
            <w:pStyle w:val="TOC2"/>
            <w:rPr>
              <w:noProof/>
              <w:kern w:val="0"/>
              <w:lang w:val="en-GB" w:eastAsia="en-GB"/>
            </w:rPr>
          </w:pPr>
          <w:hyperlink w:anchor="_Toc41575277" w:history="1">
            <w:r w:rsidR="005F3341" w:rsidRPr="003A28EB">
              <w:rPr>
                <w:rStyle w:val="Hyperlink"/>
                <w:noProof/>
              </w:rPr>
              <w:t>Roles, rights</w:t>
            </w:r>
            <w:r w:rsidR="00A3418E">
              <w:rPr>
                <w:rStyle w:val="Hyperlink"/>
                <w:noProof/>
              </w:rPr>
              <w:t>,</w:t>
            </w:r>
            <w:r w:rsidR="005F3341" w:rsidRPr="003A28EB">
              <w:rPr>
                <w:rStyle w:val="Hyperlink"/>
                <w:noProof/>
              </w:rPr>
              <w:t xml:space="preserve"> and responsibilities</w:t>
            </w:r>
            <w:r w:rsidR="005F3341">
              <w:rPr>
                <w:noProof/>
                <w:webHidden/>
              </w:rPr>
              <w:tab/>
            </w:r>
            <w:r w:rsidR="005F3341">
              <w:rPr>
                <w:noProof/>
                <w:webHidden/>
              </w:rPr>
              <w:fldChar w:fldCharType="begin"/>
            </w:r>
            <w:r w:rsidR="005F3341">
              <w:rPr>
                <w:noProof/>
                <w:webHidden/>
              </w:rPr>
              <w:instrText xml:space="preserve"> PAGEREF _Toc41575277 \h </w:instrText>
            </w:r>
            <w:r w:rsidR="005F3341">
              <w:rPr>
                <w:noProof/>
                <w:webHidden/>
              </w:rPr>
            </w:r>
            <w:r w:rsidR="005F3341">
              <w:rPr>
                <w:noProof/>
                <w:webHidden/>
              </w:rPr>
              <w:fldChar w:fldCharType="separate"/>
            </w:r>
            <w:r w:rsidR="005F3341">
              <w:rPr>
                <w:noProof/>
                <w:webHidden/>
              </w:rPr>
              <w:t>5</w:t>
            </w:r>
            <w:r w:rsidR="005F3341">
              <w:rPr>
                <w:noProof/>
                <w:webHidden/>
              </w:rPr>
              <w:fldChar w:fldCharType="end"/>
            </w:r>
          </w:hyperlink>
        </w:p>
        <w:p w14:paraId="77F865CE" w14:textId="768EA488" w:rsidR="005F3341" w:rsidRDefault="00D12BAA" w:rsidP="005F3341">
          <w:pPr>
            <w:pStyle w:val="TOC2"/>
            <w:rPr>
              <w:noProof/>
              <w:kern w:val="0"/>
              <w:lang w:val="en-GB" w:eastAsia="en-GB"/>
            </w:rPr>
          </w:pPr>
          <w:hyperlink w:anchor="_Toc41575278" w:history="1">
            <w:r w:rsidR="005F3341" w:rsidRPr="003A28EB">
              <w:rPr>
                <w:rStyle w:val="Hyperlink"/>
                <w:noProof/>
              </w:rPr>
              <w:t>Principles of this policy</w:t>
            </w:r>
            <w:r w:rsidR="005F3341">
              <w:rPr>
                <w:noProof/>
                <w:webHidden/>
              </w:rPr>
              <w:tab/>
            </w:r>
            <w:r w:rsidR="002907F6">
              <w:rPr>
                <w:noProof/>
                <w:webHidden/>
              </w:rPr>
              <w:t>5</w:t>
            </w:r>
          </w:hyperlink>
        </w:p>
        <w:p w14:paraId="0F6676DE" w14:textId="65D6D694" w:rsidR="005F3341" w:rsidRDefault="00D12BAA" w:rsidP="005F3341">
          <w:pPr>
            <w:pStyle w:val="TOC2"/>
            <w:rPr>
              <w:noProof/>
              <w:kern w:val="0"/>
              <w:lang w:val="en-GB" w:eastAsia="en-GB"/>
            </w:rPr>
          </w:pPr>
          <w:hyperlink w:anchor="_Toc41575279" w:history="1">
            <w:r w:rsidR="005F3341" w:rsidRPr="003A28EB">
              <w:rPr>
                <w:rStyle w:val="Hyperlink"/>
                <w:noProof/>
              </w:rPr>
              <w:t>Distribution</w:t>
            </w:r>
            <w:r w:rsidR="005F3341">
              <w:rPr>
                <w:noProof/>
                <w:webHidden/>
              </w:rPr>
              <w:tab/>
            </w:r>
            <w:r w:rsidR="002907F6">
              <w:rPr>
                <w:noProof/>
                <w:webHidden/>
              </w:rPr>
              <w:t>7</w:t>
            </w:r>
          </w:hyperlink>
        </w:p>
        <w:p w14:paraId="68EACCD5" w14:textId="68BE3882" w:rsidR="005F3341" w:rsidRDefault="00D12BAA" w:rsidP="005F3341">
          <w:pPr>
            <w:pStyle w:val="TOC2"/>
            <w:rPr>
              <w:noProof/>
              <w:kern w:val="0"/>
              <w:lang w:val="en-GB" w:eastAsia="en-GB"/>
            </w:rPr>
          </w:pPr>
          <w:hyperlink w:anchor="_Toc41575280" w:history="1">
            <w:r w:rsidR="005F3341" w:rsidRPr="003A28EB">
              <w:rPr>
                <w:rStyle w:val="Hyperlink"/>
                <w:noProof/>
              </w:rPr>
              <w:t>Training</w:t>
            </w:r>
            <w:r w:rsidR="005F3341">
              <w:rPr>
                <w:noProof/>
                <w:webHidden/>
              </w:rPr>
              <w:tab/>
            </w:r>
            <w:r w:rsidR="002907F6">
              <w:rPr>
                <w:noProof/>
                <w:webHidden/>
              </w:rPr>
              <w:t>7</w:t>
            </w:r>
          </w:hyperlink>
        </w:p>
        <w:p w14:paraId="12C0EB56" w14:textId="7A36589A" w:rsidR="005F3341" w:rsidRDefault="00D12BAA" w:rsidP="005F3341">
          <w:pPr>
            <w:pStyle w:val="TOC2"/>
            <w:rPr>
              <w:noProof/>
              <w:kern w:val="0"/>
              <w:lang w:val="en-GB" w:eastAsia="en-GB"/>
            </w:rPr>
          </w:pPr>
          <w:hyperlink w:anchor="_Toc41575281" w:history="1">
            <w:r w:rsidR="005F3341" w:rsidRPr="003A28EB">
              <w:rPr>
                <w:rStyle w:val="Hyperlink"/>
                <w:noProof/>
              </w:rPr>
              <w:t>Monitoring and reporting</w:t>
            </w:r>
            <w:r w:rsidR="005F3341">
              <w:rPr>
                <w:noProof/>
                <w:webHidden/>
              </w:rPr>
              <w:tab/>
            </w:r>
            <w:r w:rsidR="005F3341">
              <w:rPr>
                <w:noProof/>
                <w:webHidden/>
              </w:rPr>
              <w:fldChar w:fldCharType="begin"/>
            </w:r>
            <w:r w:rsidR="005F3341">
              <w:rPr>
                <w:noProof/>
                <w:webHidden/>
              </w:rPr>
              <w:instrText xml:space="preserve"> PAGEREF _Toc41575281 \h </w:instrText>
            </w:r>
            <w:r w:rsidR="005F3341">
              <w:rPr>
                <w:noProof/>
                <w:webHidden/>
              </w:rPr>
            </w:r>
            <w:r w:rsidR="005F3341">
              <w:rPr>
                <w:noProof/>
                <w:webHidden/>
              </w:rPr>
              <w:fldChar w:fldCharType="separate"/>
            </w:r>
            <w:r w:rsidR="005F3341">
              <w:rPr>
                <w:noProof/>
                <w:webHidden/>
              </w:rPr>
              <w:t>7</w:t>
            </w:r>
            <w:r w:rsidR="005F3341">
              <w:rPr>
                <w:noProof/>
                <w:webHidden/>
              </w:rPr>
              <w:fldChar w:fldCharType="end"/>
            </w:r>
          </w:hyperlink>
        </w:p>
        <w:p w14:paraId="0E11018F" w14:textId="2B3A6D1E" w:rsidR="005F3341" w:rsidRDefault="00D12BAA" w:rsidP="005F3341">
          <w:pPr>
            <w:pStyle w:val="TOC2"/>
            <w:rPr>
              <w:noProof/>
              <w:kern w:val="0"/>
              <w:lang w:val="en-GB" w:eastAsia="en-GB"/>
            </w:rPr>
          </w:pPr>
          <w:hyperlink w:anchor="_Toc41575282" w:history="1">
            <w:r w:rsidR="005F3341" w:rsidRPr="003A28EB">
              <w:rPr>
                <w:rStyle w:val="Hyperlink"/>
                <w:noProof/>
              </w:rPr>
              <w:t>Summary of NHS legal and mandatory documentation</w:t>
            </w:r>
            <w:r w:rsidR="005F3341">
              <w:rPr>
                <w:noProof/>
                <w:webHidden/>
              </w:rPr>
              <w:tab/>
            </w:r>
            <w:r w:rsidR="002907F6">
              <w:rPr>
                <w:noProof/>
                <w:webHidden/>
              </w:rPr>
              <w:t>8</w:t>
            </w:r>
          </w:hyperlink>
        </w:p>
        <w:p w14:paraId="3D759115" w14:textId="3B1D88CF" w:rsidR="005F3341" w:rsidRDefault="00D12BAA" w:rsidP="005F3341">
          <w:pPr>
            <w:pStyle w:val="TOC2"/>
            <w:rPr>
              <w:noProof/>
              <w:kern w:val="0"/>
              <w:lang w:val="en-GB" w:eastAsia="en-GB"/>
            </w:rPr>
          </w:pPr>
          <w:hyperlink w:anchor="_Toc41575283" w:history="1">
            <w:r w:rsidR="005F3341" w:rsidRPr="003A28EB">
              <w:rPr>
                <w:rStyle w:val="Hyperlink"/>
                <w:noProof/>
              </w:rPr>
              <w:t>Versions</w:t>
            </w:r>
            <w:r w:rsidR="005F3341">
              <w:rPr>
                <w:noProof/>
                <w:webHidden/>
              </w:rPr>
              <w:tab/>
            </w:r>
            <w:r w:rsidR="002907F6">
              <w:rPr>
                <w:noProof/>
                <w:webHidden/>
              </w:rPr>
              <w:t>8</w:t>
            </w:r>
          </w:hyperlink>
        </w:p>
        <w:p w14:paraId="624BAD11" w14:textId="6999B46F" w:rsidR="005F3341" w:rsidRDefault="00D12BAA">
          <w:pPr>
            <w:pStyle w:val="TOC1"/>
            <w:tabs>
              <w:tab w:val="right" w:leader="dot" w:pos="9350"/>
            </w:tabs>
            <w:rPr>
              <w:noProof/>
              <w:kern w:val="0"/>
              <w:lang w:val="en-GB" w:eastAsia="en-GB"/>
            </w:rPr>
          </w:pPr>
          <w:hyperlink w:anchor="_Toc41575284" w:history="1">
            <w:r w:rsidR="00A3418E">
              <w:rPr>
                <w:rStyle w:val="Hyperlink"/>
                <w:noProof/>
              </w:rPr>
              <w:t>Bibliography</w:t>
            </w:r>
            <w:r w:rsidR="005F3341">
              <w:rPr>
                <w:noProof/>
                <w:webHidden/>
              </w:rPr>
              <w:tab/>
            </w:r>
            <w:r w:rsidR="002907F6">
              <w:rPr>
                <w:noProof/>
                <w:webHidden/>
              </w:rPr>
              <w:t>8</w:t>
            </w:r>
          </w:hyperlink>
        </w:p>
        <w:p w14:paraId="2265197B" w14:textId="0C3B483C" w:rsidR="00521D0F" w:rsidRDefault="00521D0F">
          <w:pPr>
            <w:rPr>
              <w:b/>
              <w:bCs/>
              <w:noProof/>
            </w:rPr>
          </w:pPr>
          <w:r>
            <w:rPr>
              <w:b/>
              <w:bCs/>
              <w:noProof/>
            </w:rPr>
            <w:fldChar w:fldCharType="end"/>
          </w:r>
        </w:p>
      </w:sdtContent>
    </w:sdt>
    <w:p w14:paraId="0E273EC1" w14:textId="5435D131" w:rsidR="00622D6B" w:rsidRPr="00622D6B" w:rsidRDefault="00622D6B" w:rsidP="00622D6B"/>
    <w:p w14:paraId="2FA72037" w14:textId="398BB400" w:rsidR="00622D6B" w:rsidRPr="00622D6B" w:rsidRDefault="00622D6B" w:rsidP="00622D6B"/>
    <w:p w14:paraId="3F852B8F" w14:textId="72E4D254" w:rsidR="00622D6B" w:rsidRPr="00622D6B" w:rsidRDefault="00622D6B" w:rsidP="00622D6B"/>
    <w:p w14:paraId="4F65E85C" w14:textId="138FF767" w:rsidR="00622D6B" w:rsidRPr="00622D6B" w:rsidRDefault="00622D6B" w:rsidP="00622D6B">
      <w:pPr>
        <w:tabs>
          <w:tab w:val="left" w:pos="8184"/>
        </w:tabs>
      </w:pPr>
      <w:r>
        <w:tab/>
      </w:r>
    </w:p>
    <w:p w14:paraId="4E09C4E0" w14:textId="77777777" w:rsidR="00521D0F" w:rsidRDefault="00521D0F" w:rsidP="000B5F92">
      <w:pPr>
        <w:pStyle w:val="Heading1"/>
        <w:jc w:val="left"/>
      </w:pPr>
    </w:p>
    <w:p w14:paraId="660B55D6" w14:textId="77777777" w:rsidR="001C4776" w:rsidRDefault="001C4776" w:rsidP="000B5F92">
      <w:pPr>
        <w:pStyle w:val="Heading1"/>
        <w:jc w:val="left"/>
      </w:pPr>
    </w:p>
    <w:p w14:paraId="5A82CAA2" w14:textId="366544C0" w:rsidR="00E81978" w:rsidRDefault="000B5F92" w:rsidP="005F3341">
      <w:pPr>
        <w:pStyle w:val="Heading2"/>
      </w:pPr>
      <w:bookmarkStart w:id="1" w:name="_Toc41575275"/>
      <w:r>
        <w:t>Purpose and definitions</w:t>
      </w:r>
      <w:bookmarkEnd w:id="1"/>
    </w:p>
    <w:p w14:paraId="74DC5CE1" w14:textId="0EB05AD5" w:rsidR="00743195" w:rsidRPr="006E3ED9" w:rsidRDefault="00743195" w:rsidP="005F3341">
      <w:pPr>
        <w:ind w:firstLine="0"/>
      </w:pPr>
      <w:r w:rsidRPr="006E3ED9">
        <w:t>The purpose of this policy is to provide guidance for staff an</w:t>
      </w:r>
      <w:r w:rsidR="00D12BAA">
        <w:t xml:space="preserve">d assurance to patients that </w:t>
      </w:r>
      <w:r w:rsidR="00D12BAA">
        <w:t xml:space="preserve">Northdown Surgery &amp; Dashwood Medical Centre </w:t>
      </w:r>
      <w:r w:rsidR="00D12BAA">
        <w:t>are</w:t>
      </w:r>
      <w:r w:rsidRPr="006E3ED9">
        <w:t xml:space="preserve"> committed to continually providing high quality healthcare for all patients and supporting the staff </w:t>
      </w:r>
      <w:r w:rsidR="0045128E" w:rsidRPr="006E3ED9">
        <w:t>who</w:t>
      </w:r>
      <w:r w:rsidRPr="006E3ED9">
        <w:t xml:space="preserve"> provide this care. The aim of the policy is to </w:t>
      </w:r>
      <w:r w:rsidR="006E3ED9" w:rsidRPr="006E3ED9">
        <w:t>ensure that all patients, staff</w:t>
      </w:r>
      <w:r w:rsidR="00CC3DC8">
        <w:t>,</w:t>
      </w:r>
      <w:r w:rsidR="006E3ED9" w:rsidRPr="006E3ED9">
        <w:t xml:space="preserve"> and visitors</w:t>
      </w:r>
      <w:r w:rsidR="00CC3DC8">
        <w:t>,</w:t>
      </w:r>
      <w:r w:rsidR="006E3ED9">
        <w:t xml:space="preserve"> </w:t>
      </w:r>
      <w:r w:rsidR="006E3ED9" w:rsidRPr="006E3ED9">
        <w:t xml:space="preserve">including those with </w:t>
      </w:r>
      <w:r w:rsidR="0036508C">
        <w:t>assistance</w:t>
      </w:r>
      <w:r w:rsidR="006E3ED9" w:rsidRPr="006E3ED9">
        <w:t xml:space="preserve"> dogs, have appropriate access to the pr</w:t>
      </w:r>
      <w:r w:rsidR="006E3ED9">
        <w:t xml:space="preserve">actice. </w:t>
      </w:r>
    </w:p>
    <w:p w14:paraId="4FCED074" w14:textId="685635AA" w:rsidR="0036508C" w:rsidRDefault="0036508C" w:rsidP="002C47D3">
      <w:pPr>
        <w:pStyle w:val="ListParagraph"/>
        <w:numPr>
          <w:ilvl w:val="0"/>
          <w:numId w:val="19"/>
        </w:numPr>
      </w:pPr>
      <w:r>
        <w:t>A</w:t>
      </w:r>
      <w:r w:rsidR="002C47D3">
        <w:t>ssistance dog</w:t>
      </w:r>
      <w:r>
        <w:t>s</w:t>
      </w:r>
      <w:r w:rsidR="002C47D3">
        <w:t xml:space="preserve"> </w:t>
      </w:r>
      <w:r>
        <w:t>are</w:t>
      </w:r>
      <w:r w:rsidR="002C47D3">
        <w:t xml:space="preserve"> specially trained </w:t>
      </w:r>
      <w:r>
        <w:t>dog</w:t>
      </w:r>
      <w:r w:rsidR="00CC3DC8">
        <w:t>s</w:t>
      </w:r>
      <w:r>
        <w:t xml:space="preserve"> that have been trained by accredited member organisations of Assistance Dogs International and the International Guide Dog Federation. </w:t>
      </w:r>
    </w:p>
    <w:p w14:paraId="2D151893" w14:textId="77777777" w:rsidR="0036508C" w:rsidRDefault="0036508C" w:rsidP="002C47D3">
      <w:pPr>
        <w:pStyle w:val="ListParagraph"/>
        <w:numPr>
          <w:ilvl w:val="0"/>
          <w:numId w:val="19"/>
        </w:numPr>
      </w:pPr>
      <w:r>
        <w:t>Assistance dogs include:</w:t>
      </w:r>
    </w:p>
    <w:p w14:paraId="2B2CEE82" w14:textId="4CEA79A4" w:rsidR="0036508C" w:rsidRDefault="0036508C" w:rsidP="0036508C">
      <w:pPr>
        <w:pStyle w:val="ListParagraph"/>
        <w:numPr>
          <w:ilvl w:val="1"/>
          <w:numId w:val="19"/>
        </w:numPr>
      </w:pPr>
      <w:r>
        <w:t>Guide dogs</w:t>
      </w:r>
      <w:r w:rsidR="00854A62">
        <w:t>.</w:t>
      </w:r>
    </w:p>
    <w:p w14:paraId="029286AB" w14:textId="5A49627E" w:rsidR="0036508C" w:rsidRPr="0036508C" w:rsidRDefault="0036508C" w:rsidP="0036508C">
      <w:pPr>
        <w:pStyle w:val="ListParagraph"/>
        <w:numPr>
          <w:ilvl w:val="1"/>
          <w:numId w:val="19"/>
        </w:numPr>
      </w:pPr>
      <w:r w:rsidRPr="0036508C">
        <w:t>Hearing dogs</w:t>
      </w:r>
      <w:r w:rsidR="00854A62">
        <w:t>.</w:t>
      </w:r>
      <w:r w:rsidRPr="0036508C">
        <w:t xml:space="preserve"> </w:t>
      </w:r>
    </w:p>
    <w:p w14:paraId="03E6713C" w14:textId="107EF1E4" w:rsidR="0036508C" w:rsidRPr="0036508C" w:rsidRDefault="0036508C" w:rsidP="0036508C">
      <w:pPr>
        <w:pStyle w:val="ListParagraph"/>
        <w:numPr>
          <w:ilvl w:val="1"/>
          <w:numId w:val="19"/>
        </w:numPr>
      </w:pPr>
      <w:r w:rsidRPr="0036508C">
        <w:t>Medical alert dogs</w:t>
      </w:r>
      <w:r>
        <w:t>.</w:t>
      </w:r>
      <w:r w:rsidRPr="0036508C">
        <w:t xml:space="preserve"> </w:t>
      </w:r>
    </w:p>
    <w:p w14:paraId="0A6F7159" w14:textId="00F1B41D" w:rsidR="00B33444" w:rsidRPr="0036508C" w:rsidRDefault="0036508C" w:rsidP="0036508C">
      <w:pPr>
        <w:pStyle w:val="ListParagraph"/>
        <w:numPr>
          <w:ilvl w:val="1"/>
          <w:numId w:val="19"/>
        </w:numPr>
      </w:pPr>
      <w:r>
        <w:t>P</w:t>
      </w:r>
      <w:r w:rsidRPr="0036508C">
        <w:t>et as therapy dogs</w:t>
      </w:r>
      <w:r>
        <w:t>.</w:t>
      </w:r>
    </w:p>
    <w:p w14:paraId="7D9759A3" w14:textId="5C079DBB" w:rsidR="00743195" w:rsidRDefault="00743195" w:rsidP="00743195">
      <w:pPr>
        <w:ind w:firstLine="0"/>
      </w:pPr>
      <w:r>
        <w:t>All patients regardless of age, gender, ethnic background, culture, cognitive function, sexual</w:t>
      </w:r>
      <w:r w:rsidR="00CC3DC8">
        <w:t xml:space="preserve"> </w:t>
      </w:r>
      <w:r>
        <w:t>orientation, or marital status have the right to have their privacy and dignity respected.</w:t>
      </w:r>
    </w:p>
    <w:p w14:paraId="54866050" w14:textId="5ADCC503" w:rsidR="00E81978" w:rsidRDefault="000B5F92" w:rsidP="00C31D30">
      <w:pPr>
        <w:pStyle w:val="Heading2"/>
      </w:pPr>
      <w:bookmarkStart w:id="2" w:name="_Toc41575276"/>
      <w:r>
        <w:t>Scope</w:t>
      </w:r>
      <w:bookmarkEnd w:id="2"/>
    </w:p>
    <w:p w14:paraId="62F7476A" w14:textId="64B61EEB" w:rsidR="00B33444" w:rsidRDefault="0075571E" w:rsidP="0075571E">
      <w:pPr>
        <w:ind w:firstLine="0"/>
      </w:pPr>
      <w:r w:rsidRPr="0075571E">
        <w:t>This policy applies to all employees of</w:t>
      </w:r>
      <w:r w:rsidR="00D12BAA">
        <w:t xml:space="preserve"> </w:t>
      </w:r>
      <w:r w:rsidR="00D12BAA">
        <w:t>Northdown Surgery &amp; Dashwood Medical Centre</w:t>
      </w:r>
      <w:bookmarkStart w:id="3" w:name="_GoBack"/>
      <w:bookmarkEnd w:id="3"/>
      <w:r w:rsidRPr="0075571E">
        <w:t>, contractors, seconded staff, placements</w:t>
      </w:r>
      <w:r w:rsidR="009B3968">
        <w:t>,</w:t>
      </w:r>
      <w:r w:rsidRPr="0075571E">
        <w:t xml:space="preserve"> and agency staff.</w:t>
      </w:r>
    </w:p>
    <w:p w14:paraId="354239E1" w14:textId="77777777" w:rsidR="002907F6" w:rsidRPr="0075571E" w:rsidRDefault="002907F6" w:rsidP="0075571E">
      <w:pPr>
        <w:ind w:firstLine="0"/>
      </w:pPr>
    </w:p>
    <w:p w14:paraId="46E7BE4B" w14:textId="6124AA7D" w:rsidR="000B5F92" w:rsidRDefault="000B5F92" w:rsidP="000B5F92">
      <w:pPr>
        <w:pStyle w:val="Heading2"/>
      </w:pPr>
      <w:bookmarkStart w:id="4" w:name="_Toc41575277"/>
      <w:r>
        <w:t>Roles</w:t>
      </w:r>
      <w:r w:rsidR="00A679C6">
        <w:t>, rights</w:t>
      </w:r>
      <w:r w:rsidR="00CC3DC8">
        <w:t>,</w:t>
      </w:r>
      <w:r>
        <w:t xml:space="preserve"> and responsibilities</w:t>
      </w:r>
      <w:bookmarkEnd w:id="4"/>
    </w:p>
    <w:p w14:paraId="430B3340" w14:textId="77777777" w:rsidR="00CC3DC8" w:rsidRDefault="00B33444" w:rsidP="00A679C6">
      <w:pPr>
        <w:ind w:firstLine="0"/>
        <w:rPr>
          <w:b/>
          <w:bCs/>
        </w:rPr>
      </w:pPr>
      <w:r>
        <w:rPr>
          <w:b/>
          <w:bCs/>
        </w:rPr>
        <w:t>Patients</w:t>
      </w:r>
    </w:p>
    <w:p w14:paraId="57682617" w14:textId="57FDEA1D" w:rsidR="00B33444" w:rsidRDefault="006E3ED9" w:rsidP="00A679C6">
      <w:pPr>
        <w:ind w:firstLine="0"/>
      </w:pPr>
      <w:r>
        <w:lastRenderedPageBreak/>
        <w:t xml:space="preserve">All patients have a right to be able to access the premises safely including those who need the support of </w:t>
      </w:r>
      <w:r w:rsidR="0036508C">
        <w:t xml:space="preserve">assistance </w:t>
      </w:r>
      <w:r>
        <w:t>dogs.</w:t>
      </w:r>
    </w:p>
    <w:p w14:paraId="749C92EA" w14:textId="77777777" w:rsidR="006F2933" w:rsidRPr="006F2933" w:rsidRDefault="00A456D7" w:rsidP="006F2933">
      <w:pPr>
        <w:ind w:firstLine="0"/>
        <w:rPr>
          <w:lang w:val="en-GB"/>
        </w:rPr>
      </w:pPr>
      <w:r>
        <w:t>All assistance dog handlers</w:t>
      </w:r>
      <w:r w:rsidR="006F2933">
        <w:t xml:space="preserve"> </w:t>
      </w:r>
      <w:r w:rsidR="00BB31E1" w:rsidRPr="006F2933">
        <w:rPr>
          <w:lang w:val="en-GB"/>
        </w:rPr>
        <w:t>should</w:t>
      </w:r>
      <w:r w:rsidR="006F2933" w:rsidRPr="006F2933">
        <w:rPr>
          <w:lang w:val="en-GB"/>
        </w:rPr>
        <w:t>:</w:t>
      </w:r>
      <w:r w:rsidR="00BB31E1" w:rsidRPr="006F2933">
        <w:rPr>
          <w:lang w:val="en-GB"/>
        </w:rPr>
        <w:t xml:space="preserve"> </w:t>
      </w:r>
    </w:p>
    <w:p w14:paraId="26BACC6F" w14:textId="77777777" w:rsidR="006F2933" w:rsidRDefault="006F2933" w:rsidP="006F2933">
      <w:pPr>
        <w:pStyle w:val="ListParagraph"/>
        <w:numPr>
          <w:ilvl w:val="0"/>
          <w:numId w:val="20"/>
        </w:numPr>
        <w:rPr>
          <w:lang w:val="en-GB"/>
        </w:rPr>
      </w:pPr>
      <w:r>
        <w:rPr>
          <w:lang w:val="en-GB"/>
        </w:rPr>
        <w:t>E</w:t>
      </w:r>
      <w:r w:rsidR="00BB31E1" w:rsidRPr="006F2933">
        <w:rPr>
          <w:lang w:val="en-GB"/>
        </w:rPr>
        <w:t>nsure the dog is fit and well and care regimes follow guidance provided by Assistance Dogs UK.</w:t>
      </w:r>
    </w:p>
    <w:p w14:paraId="59A85E3D" w14:textId="6F9C5594" w:rsidR="006F2933" w:rsidRPr="006F2933" w:rsidRDefault="006F2933" w:rsidP="006F2933">
      <w:pPr>
        <w:pStyle w:val="ListParagraph"/>
        <w:numPr>
          <w:ilvl w:val="0"/>
          <w:numId w:val="20"/>
        </w:numPr>
        <w:rPr>
          <w:lang w:val="en-GB"/>
        </w:rPr>
      </w:pPr>
      <w:r>
        <w:t>E</w:t>
      </w:r>
      <w:r w:rsidR="00B41EFC">
        <w:t>nsure the dog does not wander freely throughout the practice</w:t>
      </w:r>
      <w:r>
        <w:t>.</w:t>
      </w:r>
    </w:p>
    <w:p w14:paraId="15EB3AA6" w14:textId="24544D4A" w:rsidR="0036508C" w:rsidRPr="006F2933" w:rsidRDefault="006F2933" w:rsidP="006F2933">
      <w:pPr>
        <w:pStyle w:val="ListParagraph"/>
        <w:numPr>
          <w:ilvl w:val="0"/>
          <w:numId w:val="20"/>
        </w:numPr>
        <w:rPr>
          <w:lang w:val="en-GB"/>
        </w:rPr>
      </w:pPr>
      <w:r>
        <w:t xml:space="preserve">Follow infection control policy. </w:t>
      </w:r>
    </w:p>
    <w:p w14:paraId="701C701F" w14:textId="1B047AE4" w:rsidR="00A679C6" w:rsidRDefault="006E3ED9" w:rsidP="00A679C6">
      <w:pPr>
        <w:ind w:firstLine="0"/>
        <w:rPr>
          <w:b/>
          <w:bCs/>
        </w:rPr>
      </w:pPr>
      <w:r>
        <w:rPr>
          <w:b/>
          <w:bCs/>
        </w:rPr>
        <w:t>All staff</w:t>
      </w:r>
    </w:p>
    <w:p w14:paraId="320A73B7" w14:textId="69D720A8" w:rsidR="00A679C6" w:rsidRDefault="006E3ED9" w:rsidP="00581EAC">
      <w:pPr>
        <w:ind w:firstLine="0"/>
      </w:pPr>
      <w:r>
        <w:t xml:space="preserve">All staff will be aware of the </w:t>
      </w:r>
      <w:r w:rsidR="00B41EFC">
        <w:t>policy</w:t>
      </w:r>
      <w:r>
        <w:t xml:space="preserve"> and ensure that </w:t>
      </w:r>
      <w:r w:rsidR="0036508C">
        <w:t>assistance</w:t>
      </w:r>
      <w:r>
        <w:t xml:space="preserve"> dogs are welcome in the practice</w:t>
      </w:r>
      <w:r w:rsidR="00BB31E1">
        <w:t>.</w:t>
      </w:r>
      <w:r>
        <w:t xml:space="preserve"> </w:t>
      </w:r>
    </w:p>
    <w:p w14:paraId="7A343741" w14:textId="2D4ADBF4" w:rsidR="00B33444" w:rsidRDefault="00854A62" w:rsidP="0056436C">
      <w:pPr>
        <w:ind w:firstLine="0"/>
        <w:rPr>
          <w:b/>
          <w:bCs/>
        </w:rPr>
      </w:pPr>
      <w:r>
        <w:rPr>
          <w:b/>
          <w:bCs/>
        </w:rPr>
        <w:t>Clinical staff</w:t>
      </w:r>
    </w:p>
    <w:p w14:paraId="2BE4FD01" w14:textId="701876D2" w:rsidR="00854A62" w:rsidRPr="00854A62" w:rsidRDefault="00854A62" w:rsidP="0056436C">
      <w:pPr>
        <w:ind w:firstLine="0"/>
      </w:pPr>
      <w:r>
        <w:t xml:space="preserve">During consultations and examinations </w:t>
      </w:r>
      <w:r w:rsidRPr="00854A62">
        <w:t>clin</w:t>
      </w:r>
      <w:r>
        <w:t xml:space="preserve">ical </w:t>
      </w:r>
      <w:r w:rsidRPr="00854A62">
        <w:t>staff will avoid contact w</w:t>
      </w:r>
      <w:r>
        <w:t xml:space="preserve">ith </w:t>
      </w:r>
      <w:r w:rsidRPr="00854A62">
        <w:t>the assist</w:t>
      </w:r>
      <w:r>
        <w:t>a</w:t>
      </w:r>
      <w:r w:rsidRPr="00854A62">
        <w:t>n</w:t>
      </w:r>
      <w:r>
        <w:t>c</w:t>
      </w:r>
      <w:r w:rsidRPr="00854A62">
        <w:t xml:space="preserve">e dog if possible. </w:t>
      </w:r>
    </w:p>
    <w:p w14:paraId="54B0E470" w14:textId="3DF5F7FE" w:rsidR="0056436C" w:rsidRPr="0056436C" w:rsidRDefault="0056436C" w:rsidP="0056436C">
      <w:pPr>
        <w:ind w:firstLine="0"/>
        <w:rPr>
          <w:b/>
          <w:bCs/>
        </w:rPr>
      </w:pPr>
      <w:r w:rsidRPr="0056436C">
        <w:rPr>
          <w:b/>
          <w:bCs/>
        </w:rPr>
        <w:t>Practice manager</w:t>
      </w:r>
    </w:p>
    <w:p w14:paraId="0E9ED1A5" w14:textId="66FDD57D" w:rsidR="00A679C6" w:rsidRPr="009B3968" w:rsidRDefault="0056436C" w:rsidP="00A679C6">
      <w:pPr>
        <w:ind w:firstLine="0"/>
      </w:pPr>
      <w:r>
        <w:t>To update the policy, ensure that it is aligned with national guidelines, distribute appropriately</w:t>
      </w:r>
      <w:r w:rsidR="000E75E8">
        <w:t>,</w:t>
      </w:r>
      <w:r>
        <w:t xml:space="preserve"> and </w:t>
      </w:r>
      <w:r w:rsidR="000E75E8">
        <w:t xml:space="preserve">ensure </w:t>
      </w:r>
      <w:r>
        <w:t xml:space="preserve">that staff are trained at induction and at regular intervals </w:t>
      </w:r>
      <w:r w:rsidR="000E75E8">
        <w:t>so</w:t>
      </w:r>
      <w:r>
        <w:t xml:space="preserve"> that they are aware of the principles of </w:t>
      </w:r>
      <w:r w:rsidR="00B41EFC">
        <w:t xml:space="preserve">allowing access to </w:t>
      </w:r>
      <w:r w:rsidR="000E75E8">
        <w:t xml:space="preserve">assistance dogs </w:t>
      </w:r>
      <w:r>
        <w:t xml:space="preserve">and the content of the practice policy. </w:t>
      </w:r>
    </w:p>
    <w:p w14:paraId="6F15DD67" w14:textId="40A1673F" w:rsidR="000B5F92" w:rsidRDefault="000B5F92" w:rsidP="000B5F92">
      <w:pPr>
        <w:pStyle w:val="Heading2"/>
      </w:pPr>
      <w:bookmarkStart w:id="5" w:name="_Toc41575278"/>
      <w:r>
        <w:t>Principles of this policy</w:t>
      </w:r>
      <w:bookmarkEnd w:id="5"/>
    </w:p>
    <w:p w14:paraId="63DB81D5" w14:textId="594AE4D3" w:rsidR="007A06DA" w:rsidRDefault="007A06DA" w:rsidP="00B41EFC">
      <w:pPr>
        <w:ind w:firstLine="0"/>
      </w:pPr>
      <w:r>
        <w:t>This policy adheres to local and national guidance and policy</w:t>
      </w:r>
      <w:r w:rsidR="007E1DAE">
        <w:t>,</w:t>
      </w:r>
      <w:r>
        <w:t xml:space="preserve"> </w:t>
      </w:r>
      <w:r w:rsidR="007C225C">
        <w:t xml:space="preserve">including the </w:t>
      </w:r>
      <w:r w:rsidR="00B41EFC">
        <w:t>Equality Act 2010</w:t>
      </w:r>
      <w:r w:rsidR="00904282">
        <w:t>.</w:t>
      </w:r>
    </w:p>
    <w:p w14:paraId="29395064" w14:textId="16CDC8B9" w:rsidR="002907F6" w:rsidRDefault="002907F6" w:rsidP="00B41EFC">
      <w:pPr>
        <w:ind w:firstLine="0"/>
      </w:pPr>
    </w:p>
    <w:p w14:paraId="6F9A241E" w14:textId="77777777" w:rsidR="002907F6" w:rsidRDefault="002907F6" w:rsidP="00B41EFC">
      <w:pPr>
        <w:ind w:firstLine="0"/>
      </w:pPr>
    </w:p>
    <w:p w14:paraId="25BB1395" w14:textId="6CB7A339" w:rsidR="00904282" w:rsidRDefault="00904282" w:rsidP="00904282">
      <w:pPr>
        <w:ind w:firstLine="0"/>
        <w:rPr>
          <w:b/>
          <w:bCs/>
        </w:rPr>
      </w:pPr>
      <w:r>
        <w:rPr>
          <w:b/>
          <w:bCs/>
        </w:rPr>
        <w:t xml:space="preserve">Access </w:t>
      </w:r>
    </w:p>
    <w:p w14:paraId="19680194" w14:textId="4C2CAE62" w:rsidR="00904282" w:rsidRPr="00904282" w:rsidRDefault="00904282" w:rsidP="00904282">
      <w:pPr>
        <w:ind w:firstLine="0"/>
      </w:pPr>
      <w:r w:rsidRPr="00904282">
        <w:t>All people with assistance dog</w:t>
      </w:r>
      <w:r>
        <w:t>s</w:t>
      </w:r>
      <w:r w:rsidRPr="00904282">
        <w:t xml:space="preserve"> will be welcom</w:t>
      </w:r>
      <w:r>
        <w:t>e</w:t>
      </w:r>
      <w:r w:rsidRPr="00904282">
        <w:t xml:space="preserve"> </w:t>
      </w:r>
      <w:r>
        <w:t>to access the practice</w:t>
      </w:r>
      <w:r w:rsidR="00AD1FD2">
        <w:t xml:space="preserve">, with the exception of any </w:t>
      </w:r>
      <w:r w:rsidR="00E150AD">
        <w:t>high-risk</w:t>
      </w:r>
      <w:r w:rsidR="00AD1FD2">
        <w:t xml:space="preserve"> areas. W</w:t>
      </w:r>
      <w:r>
        <w:t>ater will be provide</w:t>
      </w:r>
      <w:r w:rsidR="00AD1FD2">
        <w:t>d</w:t>
      </w:r>
      <w:r>
        <w:t xml:space="preserve"> for the dog if required.</w:t>
      </w:r>
    </w:p>
    <w:p w14:paraId="77622923" w14:textId="14EB13EC" w:rsidR="00904282" w:rsidRPr="00904282" w:rsidRDefault="00904282" w:rsidP="00904282">
      <w:pPr>
        <w:ind w:firstLine="0"/>
        <w:rPr>
          <w:b/>
          <w:bCs/>
        </w:rPr>
      </w:pPr>
      <w:r w:rsidRPr="00904282">
        <w:rPr>
          <w:b/>
          <w:bCs/>
        </w:rPr>
        <w:t>Identifying assistance dogs</w:t>
      </w:r>
    </w:p>
    <w:p w14:paraId="091DD658" w14:textId="5D89C103" w:rsidR="00904282" w:rsidRDefault="00BB31E1" w:rsidP="00904282">
      <w:pPr>
        <w:ind w:firstLine="0"/>
      </w:pPr>
      <w:r>
        <w:t xml:space="preserve">All staff will be able to identify assistance dogs. </w:t>
      </w:r>
      <w:r w:rsidR="00904282">
        <w:t>Assistance dogs can be identified by:</w:t>
      </w:r>
    </w:p>
    <w:p w14:paraId="58B4B573" w14:textId="77777777" w:rsidR="00904282" w:rsidRDefault="00904282" w:rsidP="00904282">
      <w:pPr>
        <w:pStyle w:val="ListParagraph"/>
        <w:numPr>
          <w:ilvl w:val="0"/>
          <w:numId w:val="18"/>
        </w:numPr>
      </w:pPr>
      <w:r>
        <w:t xml:space="preserve">A collar or harness. </w:t>
      </w:r>
    </w:p>
    <w:p w14:paraId="27A1E18F" w14:textId="77777777" w:rsidR="00904282" w:rsidRDefault="00904282" w:rsidP="00904282">
      <w:pPr>
        <w:pStyle w:val="ListParagraph"/>
        <w:numPr>
          <w:ilvl w:val="0"/>
          <w:numId w:val="18"/>
        </w:numPr>
      </w:pPr>
      <w:r>
        <w:t>A dog jacket.</w:t>
      </w:r>
    </w:p>
    <w:p w14:paraId="0856EA31" w14:textId="330BEC7A" w:rsidR="00904282" w:rsidRDefault="00904282" w:rsidP="00904282">
      <w:pPr>
        <w:pStyle w:val="ListParagraph"/>
        <w:numPr>
          <w:ilvl w:val="0"/>
          <w:numId w:val="18"/>
        </w:numPr>
      </w:pPr>
      <w:r>
        <w:t xml:space="preserve">ID tags on the </w:t>
      </w:r>
      <w:r w:rsidR="00E150AD">
        <w:t>dog’s</w:t>
      </w:r>
      <w:r>
        <w:t xml:space="preserve"> collar.</w:t>
      </w:r>
    </w:p>
    <w:p w14:paraId="096318F8" w14:textId="77777777" w:rsidR="00904282" w:rsidRDefault="00904282" w:rsidP="00904282">
      <w:pPr>
        <w:pStyle w:val="ListParagraph"/>
        <w:numPr>
          <w:ilvl w:val="0"/>
          <w:numId w:val="18"/>
        </w:numPr>
      </w:pPr>
      <w:r>
        <w:t>An identification card carried by the handler.</w:t>
      </w:r>
    </w:p>
    <w:p w14:paraId="4FDB6B9B" w14:textId="2B7EF887" w:rsidR="00904282" w:rsidRPr="00904282" w:rsidRDefault="00904282" w:rsidP="00904282">
      <w:pPr>
        <w:ind w:firstLine="0"/>
        <w:rPr>
          <w:b/>
          <w:bCs/>
        </w:rPr>
      </w:pPr>
      <w:r w:rsidRPr="00904282">
        <w:rPr>
          <w:b/>
          <w:bCs/>
        </w:rPr>
        <w:t>Infection control procedures</w:t>
      </w:r>
    </w:p>
    <w:p w14:paraId="7D05EC65" w14:textId="77777777" w:rsidR="00BB31E1" w:rsidRDefault="00904282" w:rsidP="00AD1FD2">
      <w:pPr>
        <w:ind w:firstLine="0"/>
      </w:pPr>
      <w:r>
        <w:t>Infection control procedures will be in place and effective hand hygiene will be performed if practice staff come into contact with an assistance dog.</w:t>
      </w:r>
    </w:p>
    <w:p w14:paraId="4358374C" w14:textId="77777777" w:rsidR="004D57EB" w:rsidRDefault="00BB31E1" w:rsidP="00AD1FD2">
      <w:pPr>
        <w:ind w:firstLine="0"/>
      </w:pPr>
      <w:r>
        <w:t>If the dog fouls it will be cleaned in line with the blood and body fluid spillages policy.</w:t>
      </w:r>
    </w:p>
    <w:p w14:paraId="2759BB2E" w14:textId="018E18C0" w:rsidR="00904282" w:rsidRPr="00AD1FD2" w:rsidRDefault="00904282" w:rsidP="00AD1FD2">
      <w:pPr>
        <w:ind w:firstLine="0"/>
      </w:pPr>
      <w:r w:rsidRPr="00904282">
        <w:rPr>
          <w:b/>
          <w:bCs/>
        </w:rPr>
        <w:t>Safety</w:t>
      </w:r>
    </w:p>
    <w:p w14:paraId="5348EB90" w14:textId="2A4E2545" w:rsidR="00904282" w:rsidRDefault="00904282" w:rsidP="00904282">
      <w:pPr>
        <w:ind w:firstLine="0"/>
      </w:pPr>
      <w:r>
        <w:t>A risk assessment will be carried out and any risk of harm to the owner, dog</w:t>
      </w:r>
      <w:r w:rsidR="004D57EB">
        <w:t>,</w:t>
      </w:r>
      <w:r>
        <w:t xml:space="preserve"> or other staff will be </w:t>
      </w:r>
      <w:r w:rsidR="00BB31E1">
        <w:t xml:space="preserve">identified and </w:t>
      </w:r>
      <w:r>
        <w:t xml:space="preserve">reduced. </w:t>
      </w:r>
    </w:p>
    <w:p w14:paraId="4CD19193" w14:textId="12F89206" w:rsidR="00904282" w:rsidRPr="00904282" w:rsidRDefault="00904282" w:rsidP="00904282">
      <w:pPr>
        <w:ind w:firstLine="0"/>
        <w:rPr>
          <w:b/>
          <w:bCs/>
        </w:rPr>
      </w:pPr>
      <w:r w:rsidRPr="00904282">
        <w:rPr>
          <w:b/>
          <w:bCs/>
        </w:rPr>
        <w:t>Patients with allergies or phobias</w:t>
      </w:r>
    </w:p>
    <w:p w14:paraId="673EEFCE" w14:textId="0415D19A" w:rsidR="00B41EFC" w:rsidRDefault="00904282" w:rsidP="000A4F21">
      <w:pPr>
        <w:ind w:firstLine="0"/>
      </w:pPr>
      <w:r>
        <w:t>As far as possible any other patients who are known to have allergies, phobias, or other concerns about dogs will have their needs and concerns addressed. This may include, but is not limited to, ensuring that any appointments are scheduled for times when an assistance dog is not expected to be in the practice.</w:t>
      </w:r>
    </w:p>
    <w:p w14:paraId="279CBDF1" w14:textId="237C00FF" w:rsidR="000F3B63" w:rsidRDefault="000F3B63" w:rsidP="000F3B63">
      <w:pPr>
        <w:pStyle w:val="Heading2"/>
      </w:pPr>
      <w:bookmarkStart w:id="6" w:name="_Toc41575279"/>
      <w:r>
        <w:t>Distribution</w:t>
      </w:r>
      <w:bookmarkEnd w:id="6"/>
    </w:p>
    <w:p w14:paraId="432F84D1" w14:textId="5416AA4E" w:rsidR="000F3B63" w:rsidRDefault="000F3B63" w:rsidP="006E3ED9">
      <w:pPr>
        <w:ind w:firstLine="0"/>
      </w:pPr>
      <w:r w:rsidRPr="00B62CC4">
        <w:t>Employees will be made aware of this policy via</w:t>
      </w:r>
      <w:r>
        <w:t xml:space="preserve"> TeamNet</w:t>
      </w:r>
      <w:r w:rsidR="000A4F21">
        <w:t>.</w:t>
      </w:r>
    </w:p>
    <w:p w14:paraId="79FE0291" w14:textId="0490565F" w:rsidR="00255664" w:rsidRPr="00255664" w:rsidRDefault="000F3B63" w:rsidP="000F3B63">
      <w:pPr>
        <w:ind w:firstLine="0"/>
      </w:pPr>
      <w:r>
        <w:t>Patients will be made aware of this policy using patient leaflets and on the practice website</w:t>
      </w:r>
      <w:r w:rsidR="000A4F21">
        <w:t>.</w:t>
      </w:r>
    </w:p>
    <w:p w14:paraId="5BFE61C4" w14:textId="174AF5FB" w:rsidR="000B5F92" w:rsidRDefault="000B5F92" w:rsidP="000B5F92">
      <w:pPr>
        <w:pStyle w:val="Heading2"/>
      </w:pPr>
      <w:bookmarkStart w:id="7" w:name="_Toc41575280"/>
      <w:r>
        <w:t>Training</w:t>
      </w:r>
      <w:bookmarkEnd w:id="7"/>
      <w:r w:rsidRPr="000B5F92">
        <w:t xml:space="preserve"> </w:t>
      </w:r>
    </w:p>
    <w:p w14:paraId="6DF4BE93" w14:textId="21FB8B79" w:rsidR="001C4776" w:rsidRDefault="001C4776" w:rsidP="006E3ED9">
      <w:pPr>
        <w:ind w:firstLine="0"/>
      </w:pPr>
      <w:r>
        <w:t xml:space="preserve">All staff will be given training on </w:t>
      </w:r>
      <w:r w:rsidR="00854A62">
        <w:t xml:space="preserve">how to recognise assistance dogs and the </w:t>
      </w:r>
      <w:r w:rsidR="00D264D6">
        <w:t xml:space="preserve">related </w:t>
      </w:r>
      <w:r w:rsidR="00854A62">
        <w:t>practice policy</w:t>
      </w:r>
      <w:r w:rsidR="00581EAC">
        <w:t xml:space="preserve"> </w:t>
      </w:r>
      <w:r>
        <w:t xml:space="preserve">at induction and at regular intervals thereafter. </w:t>
      </w:r>
    </w:p>
    <w:p w14:paraId="657FF707" w14:textId="2E361DA6" w:rsidR="00B62CC4" w:rsidRPr="00B62CC4" w:rsidRDefault="001C4776" w:rsidP="006E3ED9">
      <w:pPr>
        <w:ind w:firstLine="0"/>
      </w:pPr>
      <w:r>
        <w:t>Any training requirements will be identified within an individual's Personal</w:t>
      </w:r>
      <w:r w:rsidR="000A4F21">
        <w:t xml:space="preserve"> </w:t>
      </w:r>
      <w:r>
        <w:t>Development Reviews. Training is available in the Training module within TeamNet.</w:t>
      </w:r>
    </w:p>
    <w:p w14:paraId="13DB404E" w14:textId="70E9025A" w:rsidR="00BC36C0" w:rsidRDefault="00BC36C0" w:rsidP="007A06DA">
      <w:pPr>
        <w:ind w:firstLine="0"/>
        <w:rPr>
          <w:b/>
          <w:bCs/>
        </w:rPr>
      </w:pPr>
      <w:r w:rsidRPr="007A06DA">
        <w:rPr>
          <w:b/>
          <w:bCs/>
        </w:rPr>
        <w:t xml:space="preserve">Equality and </w:t>
      </w:r>
      <w:r w:rsidR="000A4F21" w:rsidRPr="007A06DA">
        <w:rPr>
          <w:b/>
          <w:bCs/>
        </w:rPr>
        <w:t>diversity impact assessment</w:t>
      </w:r>
    </w:p>
    <w:p w14:paraId="62938453" w14:textId="7EA36910" w:rsidR="00B62CC4" w:rsidRPr="00B62CC4" w:rsidRDefault="00B62CC4" w:rsidP="00581EAC">
      <w:pPr>
        <w:ind w:firstLine="0"/>
      </w:pPr>
      <w:r w:rsidRPr="00B62CC4">
        <w:t>In developing this policy, an equalities impact assessment has been undertaken. An adverse impact is</w:t>
      </w:r>
      <w:r>
        <w:t xml:space="preserve"> </w:t>
      </w:r>
      <w:r w:rsidRPr="00B62CC4">
        <w:t>unlikely, and on the contrary the policy has the clear potential to have a positive impact by reducing and</w:t>
      </w:r>
      <w:r>
        <w:t xml:space="preserve"> </w:t>
      </w:r>
      <w:r w:rsidRPr="00B62CC4">
        <w:t xml:space="preserve">removing barriers and inequalities that currently exist. </w:t>
      </w:r>
    </w:p>
    <w:p w14:paraId="018CC52D" w14:textId="0B419B99" w:rsidR="000B5F92" w:rsidRDefault="00B62CC4" w:rsidP="008A418C">
      <w:pPr>
        <w:ind w:firstLine="0"/>
      </w:pPr>
      <w:r w:rsidRPr="00B62CC4">
        <w:t>If, at any time, this policy is considered to be discriminatory in any way, the author of the policy</w:t>
      </w:r>
      <w:r w:rsidR="008A418C">
        <w:t xml:space="preserve"> </w:t>
      </w:r>
      <w:r w:rsidRPr="00B62CC4">
        <w:t>should be contacted immediately to discuss these concerns</w:t>
      </w:r>
      <w:r w:rsidR="00B41EFC">
        <w:t>.</w:t>
      </w:r>
    </w:p>
    <w:p w14:paraId="07521602" w14:textId="0B419B99" w:rsidR="000B5F92" w:rsidRDefault="00B62CC4" w:rsidP="008A418C">
      <w:pPr>
        <w:ind w:firstLine="0"/>
      </w:pPr>
      <w:r w:rsidRPr="00B62CC4">
        <w:cr/>
      </w:r>
      <w:bookmarkStart w:id="8" w:name="_Toc41575281"/>
      <w:r w:rsidR="000B5F92" w:rsidRPr="008A418C">
        <w:rPr>
          <w:b/>
          <w:bCs/>
        </w:rPr>
        <w:t>Monitoring and reporting</w:t>
      </w:r>
      <w:bookmarkEnd w:id="8"/>
    </w:p>
    <w:p w14:paraId="1E837236" w14:textId="274A71FF" w:rsidR="001C4776" w:rsidRDefault="001C4776" w:rsidP="001C4776">
      <w:pPr>
        <w:ind w:firstLine="0"/>
      </w:pPr>
      <w:r>
        <w:t xml:space="preserve">Monitoring and reporting </w:t>
      </w:r>
      <w:r w:rsidR="00AD7715">
        <w:t xml:space="preserve">in relation to </w:t>
      </w:r>
      <w:r w:rsidR="00581EAC">
        <w:t xml:space="preserve">this </w:t>
      </w:r>
      <w:r w:rsidR="00AD7715">
        <w:t xml:space="preserve">policy </w:t>
      </w:r>
      <w:r>
        <w:t xml:space="preserve">are the responsibility of the practice manager. </w:t>
      </w:r>
    </w:p>
    <w:p w14:paraId="35D8DB8E" w14:textId="6EFAEB56" w:rsidR="001C4776" w:rsidRDefault="001C4776" w:rsidP="001C4776">
      <w:pPr>
        <w:ind w:firstLine="0"/>
      </w:pPr>
      <w:r>
        <w:t>The following sources wil</w:t>
      </w:r>
      <w:r w:rsidR="00AD7715">
        <w:t>l be used to provide evidence of any issues raised</w:t>
      </w:r>
      <w:r w:rsidR="008A418C">
        <w:t>:</w:t>
      </w:r>
      <w:r w:rsidR="00AD7715">
        <w:t xml:space="preserve"> </w:t>
      </w:r>
    </w:p>
    <w:p w14:paraId="33C14A00" w14:textId="4B7B2B72" w:rsidR="001C4776" w:rsidRDefault="008A418C" w:rsidP="00AD7715">
      <w:pPr>
        <w:pStyle w:val="ListParagraph"/>
        <w:numPr>
          <w:ilvl w:val="0"/>
          <w:numId w:val="17"/>
        </w:numPr>
      </w:pPr>
      <w:r>
        <w:t>PALS.</w:t>
      </w:r>
    </w:p>
    <w:p w14:paraId="1940A750" w14:textId="7EF30C9C" w:rsidR="001C4776" w:rsidRDefault="001C4776" w:rsidP="00AD7715">
      <w:pPr>
        <w:pStyle w:val="ListParagraph"/>
        <w:numPr>
          <w:ilvl w:val="0"/>
          <w:numId w:val="17"/>
        </w:numPr>
      </w:pPr>
      <w:r>
        <w:t>Complaints</w:t>
      </w:r>
      <w:r w:rsidR="008A418C">
        <w:t>.</w:t>
      </w:r>
    </w:p>
    <w:p w14:paraId="605F5C36" w14:textId="4D37C6FD" w:rsidR="001C4776" w:rsidRDefault="00AD7715" w:rsidP="00AD7715">
      <w:pPr>
        <w:pStyle w:val="ListParagraph"/>
        <w:numPr>
          <w:ilvl w:val="0"/>
          <w:numId w:val="17"/>
        </w:numPr>
      </w:pPr>
      <w:r>
        <w:t>Significant and learning events</w:t>
      </w:r>
      <w:r w:rsidR="008A418C">
        <w:t>.</w:t>
      </w:r>
    </w:p>
    <w:p w14:paraId="3CE6A0BA" w14:textId="695B0DAC" w:rsidR="001C4776" w:rsidRPr="001C4776" w:rsidRDefault="001C4776" w:rsidP="001C4776">
      <w:pPr>
        <w:ind w:firstLine="0"/>
      </w:pPr>
      <w:r>
        <w:t xml:space="preserve">Any incidents relating to </w:t>
      </w:r>
      <w:r w:rsidR="008A418C">
        <w:t xml:space="preserve">assistance dogs </w:t>
      </w:r>
      <w:r>
        <w:t>will be monitored via incident reporting.</w:t>
      </w:r>
    </w:p>
    <w:p w14:paraId="5816BC4D" w14:textId="4E362397" w:rsidR="0045128E" w:rsidRDefault="00521D0F" w:rsidP="00521D0F">
      <w:pPr>
        <w:pStyle w:val="Heading2"/>
      </w:pPr>
      <w:bookmarkStart w:id="9" w:name="_Toc41575282"/>
      <w:r>
        <w:t>Summary of NHS legal and mandatory documentation</w:t>
      </w:r>
      <w:bookmarkEnd w:id="9"/>
    </w:p>
    <w:p w14:paraId="59D7046C" w14:textId="1BD2D1CB" w:rsidR="00AD7715" w:rsidRDefault="00AD7715" w:rsidP="008A418C">
      <w:pPr>
        <w:ind w:firstLine="0"/>
      </w:pPr>
      <w:r>
        <w:t xml:space="preserve">Equality Act 2010 </w:t>
      </w:r>
      <w:hyperlink r:id="rId12" w:history="1">
        <w:r>
          <w:rPr>
            <w:rStyle w:val="Hyperlink"/>
          </w:rPr>
          <w:t>http://www.legislation.gov.uk/ukpga/2010/15/contents</w:t>
        </w:r>
      </w:hyperlink>
    </w:p>
    <w:p w14:paraId="4A0EBCD6" w14:textId="77777777" w:rsidR="0045128E" w:rsidRDefault="0045128E" w:rsidP="00521D0F">
      <w:pPr>
        <w:pStyle w:val="Heading2"/>
      </w:pPr>
    </w:p>
    <w:p w14:paraId="5908DE59" w14:textId="7B42BB0C" w:rsidR="00521D0F" w:rsidRDefault="00521D0F" w:rsidP="00521D0F">
      <w:pPr>
        <w:pStyle w:val="Heading2"/>
      </w:pPr>
      <w:bookmarkStart w:id="10" w:name="_Toc41575283"/>
      <w:r>
        <w:t>Versions</w:t>
      </w:r>
      <w:bookmarkEnd w:id="10"/>
    </w:p>
    <w:p w14:paraId="7DA77A49" w14:textId="61BC88D5" w:rsidR="0045128E" w:rsidRPr="0045128E" w:rsidRDefault="0045128E" w:rsidP="0045128E">
      <w:r>
        <w:t>Document review history</w:t>
      </w:r>
    </w:p>
    <w:tbl>
      <w:tblPr>
        <w:tblStyle w:val="TableGrid"/>
        <w:tblW w:w="0" w:type="auto"/>
        <w:tblLook w:val="04A0" w:firstRow="1" w:lastRow="0" w:firstColumn="1" w:lastColumn="0" w:noHBand="0" w:noVBand="1"/>
      </w:tblPr>
      <w:tblGrid>
        <w:gridCol w:w="1030"/>
        <w:gridCol w:w="2124"/>
        <w:gridCol w:w="4782"/>
        <w:gridCol w:w="1414"/>
      </w:tblGrid>
      <w:tr w:rsidR="0045128E" w14:paraId="71AF438E" w14:textId="77777777" w:rsidTr="3EA8ED45">
        <w:tc>
          <w:tcPr>
            <w:tcW w:w="988" w:type="dxa"/>
          </w:tcPr>
          <w:p w14:paraId="4B522650" w14:textId="2826B7AE" w:rsidR="0045128E" w:rsidRPr="0045128E" w:rsidRDefault="0045128E" w:rsidP="0045128E">
            <w:pPr>
              <w:ind w:firstLine="0"/>
              <w:rPr>
                <w:b/>
                <w:bCs/>
              </w:rPr>
            </w:pPr>
            <w:r w:rsidRPr="0045128E">
              <w:rPr>
                <w:b/>
                <w:bCs/>
              </w:rPr>
              <w:t>Version number</w:t>
            </w:r>
          </w:p>
        </w:tc>
        <w:tc>
          <w:tcPr>
            <w:tcW w:w="2126" w:type="dxa"/>
          </w:tcPr>
          <w:p w14:paraId="299495EB" w14:textId="498E3332" w:rsidR="0045128E" w:rsidRPr="0045128E" w:rsidRDefault="0045128E" w:rsidP="0045128E">
            <w:pPr>
              <w:ind w:firstLine="0"/>
              <w:rPr>
                <w:b/>
                <w:bCs/>
              </w:rPr>
            </w:pPr>
            <w:r w:rsidRPr="0045128E">
              <w:rPr>
                <w:b/>
                <w:bCs/>
              </w:rPr>
              <w:t>Author/reviewer</w:t>
            </w:r>
          </w:p>
        </w:tc>
        <w:tc>
          <w:tcPr>
            <w:tcW w:w="4819" w:type="dxa"/>
          </w:tcPr>
          <w:p w14:paraId="44481D74" w14:textId="5DE6DAFA" w:rsidR="0045128E" w:rsidRPr="0045128E" w:rsidRDefault="0045128E" w:rsidP="0045128E">
            <w:pPr>
              <w:ind w:firstLine="0"/>
              <w:rPr>
                <w:b/>
                <w:bCs/>
              </w:rPr>
            </w:pPr>
            <w:r w:rsidRPr="0045128E">
              <w:rPr>
                <w:b/>
                <w:bCs/>
              </w:rPr>
              <w:t>Summary of amendments</w:t>
            </w:r>
          </w:p>
        </w:tc>
        <w:tc>
          <w:tcPr>
            <w:tcW w:w="1417" w:type="dxa"/>
          </w:tcPr>
          <w:p w14:paraId="1D9ED71D" w14:textId="2FAE7063" w:rsidR="0045128E" w:rsidRPr="0045128E" w:rsidRDefault="0045128E" w:rsidP="0045128E">
            <w:pPr>
              <w:ind w:firstLine="0"/>
              <w:rPr>
                <w:b/>
                <w:bCs/>
              </w:rPr>
            </w:pPr>
            <w:r w:rsidRPr="0045128E">
              <w:rPr>
                <w:b/>
                <w:bCs/>
              </w:rPr>
              <w:t>Issue date</w:t>
            </w:r>
          </w:p>
        </w:tc>
      </w:tr>
      <w:tr w:rsidR="0045128E" w14:paraId="35F7943B" w14:textId="77777777" w:rsidTr="3EA8ED45">
        <w:tc>
          <w:tcPr>
            <w:tcW w:w="988" w:type="dxa"/>
          </w:tcPr>
          <w:p w14:paraId="6BBF9E7C" w14:textId="5AC0B8DC" w:rsidR="0045128E" w:rsidRDefault="0045128E" w:rsidP="0045128E">
            <w:pPr>
              <w:ind w:firstLine="0"/>
            </w:pPr>
            <w:r>
              <w:t>1.0</w:t>
            </w:r>
          </w:p>
        </w:tc>
        <w:tc>
          <w:tcPr>
            <w:tcW w:w="2126" w:type="dxa"/>
          </w:tcPr>
          <w:p w14:paraId="312FFDA6" w14:textId="7E94E312" w:rsidR="0045128E" w:rsidRDefault="0045128E" w:rsidP="0045128E">
            <w:pPr>
              <w:ind w:firstLine="0"/>
            </w:pPr>
            <w:r>
              <w:t>Clarity Informatics</w:t>
            </w:r>
          </w:p>
        </w:tc>
        <w:tc>
          <w:tcPr>
            <w:tcW w:w="4819" w:type="dxa"/>
          </w:tcPr>
          <w:p w14:paraId="192293DC" w14:textId="4E684C71" w:rsidR="0045128E" w:rsidRDefault="0045128E" w:rsidP="0045128E">
            <w:pPr>
              <w:ind w:firstLine="0"/>
            </w:pPr>
            <w:r>
              <w:t>Policy written</w:t>
            </w:r>
          </w:p>
        </w:tc>
        <w:tc>
          <w:tcPr>
            <w:tcW w:w="1417" w:type="dxa"/>
          </w:tcPr>
          <w:p w14:paraId="5E8F2E7F" w14:textId="643074A8" w:rsidR="0045128E" w:rsidRDefault="0045128E" w:rsidP="0045128E">
            <w:pPr>
              <w:ind w:firstLine="0"/>
            </w:pPr>
            <w:r>
              <w:t>2</w:t>
            </w:r>
            <w:r w:rsidR="00CC5F17">
              <w:t>8</w:t>
            </w:r>
            <w:r>
              <w:t>.</w:t>
            </w:r>
            <w:r w:rsidR="00CC5F17">
              <w:t>5</w:t>
            </w:r>
            <w:r>
              <w:t>.2020</w:t>
            </w:r>
          </w:p>
        </w:tc>
      </w:tr>
      <w:tr w:rsidR="0045128E" w14:paraId="37689805" w14:textId="77777777" w:rsidTr="3EA8ED45">
        <w:tc>
          <w:tcPr>
            <w:tcW w:w="988" w:type="dxa"/>
          </w:tcPr>
          <w:p w14:paraId="75FE69F5" w14:textId="2C1F85D3" w:rsidR="0045128E" w:rsidRDefault="0045128E" w:rsidP="0045128E">
            <w:pPr>
              <w:ind w:firstLine="0"/>
            </w:pPr>
            <w:r>
              <w:t>2.0</w:t>
            </w:r>
          </w:p>
        </w:tc>
        <w:tc>
          <w:tcPr>
            <w:tcW w:w="2126" w:type="dxa"/>
          </w:tcPr>
          <w:p w14:paraId="3C33C3A1" w14:textId="006256EE" w:rsidR="0045128E" w:rsidRDefault="270D7F73" w:rsidP="0045128E">
            <w:pPr>
              <w:ind w:firstLine="0"/>
            </w:pPr>
            <w:r>
              <w:t>Clarity Informatics</w:t>
            </w:r>
          </w:p>
        </w:tc>
        <w:tc>
          <w:tcPr>
            <w:tcW w:w="4819" w:type="dxa"/>
          </w:tcPr>
          <w:p w14:paraId="28E4D96C" w14:textId="512E893B" w:rsidR="0045128E" w:rsidRDefault="270D7F73" w:rsidP="0045128E">
            <w:pPr>
              <w:ind w:firstLine="0"/>
            </w:pPr>
            <w:r>
              <w:t>Reviewed and updated</w:t>
            </w:r>
          </w:p>
        </w:tc>
        <w:tc>
          <w:tcPr>
            <w:tcW w:w="1417" w:type="dxa"/>
          </w:tcPr>
          <w:p w14:paraId="6E75C738" w14:textId="262613ED" w:rsidR="0045128E" w:rsidRDefault="270D7F73" w:rsidP="0045128E">
            <w:pPr>
              <w:ind w:firstLine="0"/>
            </w:pPr>
            <w:r>
              <w:t>11.2.2022</w:t>
            </w:r>
          </w:p>
        </w:tc>
      </w:tr>
      <w:tr w:rsidR="0045128E" w14:paraId="208C105D" w14:textId="77777777" w:rsidTr="3EA8ED45">
        <w:tc>
          <w:tcPr>
            <w:tcW w:w="988" w:type="dxa"/>
          </w:tcPr>
          <w:p w14:paraId="429CC837" w14:textId="0BDC40FB" w:rsidR="0045128E" w:rsidRDefault="0045128E" w:rsidP="0045128E">
            <w:pPr>
              <w:ind w:firstLine="0"/>
            </w:pPr>
            <w:r>
              <w:t>3.0</w:t>
            </w:r>
          </w:p>
        </w:tc>
        <w:tc>
          <w:tcPr>
            <w:tcW w:w="2126" w:type="dxa"/>
          </w:tcPr>
          <w:p w14:paraId="13B9BC00" w14:textId="77777777" w:rsidR="0045128E" w:rsidRDefault="0045128E" w:rsidP="0045128E">
            <w:pPr>
              <w:ind w:firstLine="0"/>
            </w:pPr>
          </w:p>
        </w:tc>
        <w:tc>
          <w:tcPr>
            <w:tcW w:w="4819" w:type="dxa"/>
          </w:tcPr>
          <w:p w14:paraId="576E138E" w14:textId="77777777" w:rsidR="0045128E" w:rsidRDefault="0045128E" w:rsidP="0045128E">
            <w:pPr>
              <w:ind w:firstLine="0"/>
            </w:pPr>
          </w:p>
        </w:tc>
        <w:tc>
          <w:tcPr>
            <w:tcW w:w="1417" w:type="dxa"/>
          </w:tcPr>
          <w:p w14:paraId="34F11A55" w14:textId="77777777" w:rsidR="0045128E" w:rsidRDefault="0045128E" w:rsidP="0045128E">
            <w:pPr>
              <w:ind w:firstLine="0"/>
            </w:pPr>
          </w:p>
        </w:tc>
      </w:tr>
      <w:tr w:rsidR="0045128E" w14:paraId="5335CFE1" w14:textId="77777777" w:rsidTr="3EA8ED45">
        <w:tc>
          <w:tcPr>
            <w:tcW w:w="988" w:type="dxa"/>
          </w:tcPr>
          <w:p w14:paraId="385C7F53" w14:textId="7BC72C60" w:rsidR="0045128E" w:rsidRDefault="0045128E" w:rsidP="0045128E">
            <w:pPr>
              <w:ind w:firstLine="0"/>
            </w:pPr>
            <w:r>
              <w:t>4.0</w:t>
            </w:r>
          </w:p>
        </w:tc>
        <w:tc>
          <w:tcPr>
            <w:tcW w:w="2126" w:type="dxa"/>
          </w:tcPr>
          <w:p w14:paraId="4F8D6E31" w14:textId="77777777" w:rsidR="0045128E" w:rsidRDefault="0045128E" w:rsidP="0045128E">
            <w:pPr>
              <w:ind w:firstLine="0"/>
            </w:pPr>
          </w:p>
        </w:tc>
        <w:tc>
          <w:tcPr>
            <w:tcW w:w="4819" w:type="dxa"/>
          </w:tcPr>
          <w:p w14:paraId="7FC91BDF" w14:textId="77777777" w:rsidR="0045128E" w:rsidRDefault="0045128E" w:rsidP="0045128E">
            <w:pPr>
              <w:ind w:firstLine="0"/>
            </w:pPr>
          </w:p>
        </w:tc>
        <w:tc>
          <w:tcPr>
            <w:tcW w:w="1417" w:type="dxa"/>
          </w:tcPr>
          <w:p w14:paraId="613F448D" w14:textId="77777777" w:rsidR="0045128E" w:rsidRDefault="0045128E" w:rsidP="0045128E">
            <w:pPr>
              <w:ind w:firstLine="0"/>
            </w:pPr>
          </w:p>
        </w:tc>
      </w:tr>
      <w:tr w:rsidR="0045128E" w14:paraId="3E753FD7" w14:textId="77777777" w:rsidTr="3EA8ED45">
        <w:tc>
          <w:tcPr>
            <w:tcW w:w="988" w:type="dxa"/>
          </w:tcPr>
          <w:p w14:paraId="5274D1D7" w14:textId="3E8A3797" w:rsidR="0045128E" w:rsidRDefault="0045128E" w:rsidP="0045128E">
            <w:pPr>
              <w:ind w:firstLine="0"/>
            </w:pPr>
            <w:r>
              <w:t>5.0</w:t>
            </w:r>
          </w:p>
        </w:tc>
        <w:tc>
          <w:tcPr>
            <w:tcW w:w="2126" w:type="dxa"/>
          </w:tcPr>
          <w:p w14:paraId="66A2FC8B" w14:textId="77777777" w:rsidR="0045128E" w:rsidRDefault="0045128E" w:rsidP="0045128E">
            <w:pPr>
              <w:ind w:firstLine="0"/>
            </w:pPr>
          </w:p>
        </w:tc>
        <w:tc>
          <w:tcPr>
            <w:tcW w:w="4819" w:type="dxa"/>
          </w:tcPr>
          <w:p w14:paraId="15BF5FBA" w14:textId="77777777" w:rsidR="0045128E" w:rsidRDefault="0045128E" w:rsidP="0045128E">
            <w:pPr>
              <w:ind w:firstLine="0"/>
            </w:pPr>
          </w:p>
        </w:tc>
        <w:tc>
          <w:tcPr>
            <w:tcW w:w="1417" w:type="dxa"/>
          </w:tcPr>
          <w:p w14:paraId="69C82661" w14:textId="77777777" w:rsidR="0045128E" w:rsidRDefault="0045128E" w:rsidP="0045128E">
            <w:pPr>
              <w:ind w:firstLine="0"/>
            </w:pPr>
          </w:p>
        </w:tc>
      </w:tr>
      <w:tr w:rsidR="0045128E" w14:paraId="662E9116" w14:textId="77777777" w:rsidTr="3EA8ED45">
        <w:tc>
          <w:tcPr>
            <w:tcW w:w="988" w:type="dxa"/>
          </w:tcPr>
          <w:p w14:paraId="331EE476" w14:textId="364C4AAB" w:rsidR="0045128E" w:rsidRDefault="0045128E" w:rsidP="0045128E">
            <w:pPr>
              <w:ind w:firstLine="0"/>
            </w:pPr>
            <w:r>
              <w:t>6.0</w:t>
            </w:r>
          </w:p>
        </w:tc>
        <w:tc>
          <w:tcPr>
            <w:tcW w:w="2126" w:type="dxa"/>
          </w:tcPr>
          <w:p w14:paraId="432F560A" w14:textId="77777777" w:rsidR="0045128E" w:rsidRDefault="0045128E" w:rsidP="0045128E">
            <w:pPr>
              <w:ind w:firstLine="0"/>
            </w:pPr>
          </w:p>
        </w:tc>
        <w:tc>
          <w:tcPr>
            <w:tcW w:w="4819" w:type="dxa"/>
          </w:tcPr>
          <w:p w14:paraId="0A0488F0" w14:textId="77777777" w:rsidR="0045128E" w:rsidRDefault="0045128E" w:rsidP="0045128E">
            <w:pPr>
              <w:ind w:firstLine="0"/>
            </w:pPr>
          </w:p>
        </w:tc>
        <w:tc>
          <w:tcPr>
            <w:tcW w:w="1417" w:type="dxa"/>
          </w:tcPr>
          <w:p w14:paraId="6B0627B7" w14:textId="77777777" w:rsidR="0045128E" w:rsidRDefault="0045128E" w:rsidP="0045128E">
            <w:pPr>
              <w:ind w:firstLine="0"/>
            </w:pPr>
          </w:p>
        </w:tc>
      </w:tr>
      <w:tr w:rsidR="0045128E" w14:paraId="594EBD9E" w14:textId="77777777" w:rsidTr="3EA8ED45">
        <w:tc>
          <w:tcPr>
            <w:tcW w:w="988" w:type="dxa"/>
          </w:tcPr>
          <w:p w14:paraId="2380F1B4" w14:textId="4E3C111F" w:rsidR="0045128E" w:rsidRDefault="0045128E" w:rsidP="0045128E">
            <w:pPr>
              <w:ind w:firstLine="0"/>
            </w:pPr>
            <w:r>
              <w:t>7.0</w:t>
            </w:r>
          </w:p>
        </w:tc>
        <w:tc>
          <w:tcPr>
            <w:tcW w:w="2126" w:type="dxa"/>
          </w:tcPr>
          <w:p w14:paraId="24C551C5" w14:textId="77777777" w:rsidR="0045128E" w:rsidRDefault="0045128E" w:rsidP="0045128E">
            <w:pPr>
              <w:ind w:firstLine="0"/>
            </w:pPr>
          </w:p>
        </w:tc>
        <w:tc>
          <w:tcPr>
            <w:tcW w:w="4819" w:type="dxa"/>
          </w:tcPr>
          <w:p w14:paraId="40DEC211" w14:textId="77777777" w:rsidR="0045128E" w:rsidRDefault="0045128E" w:rsidP="0045128E">
            <w:pPr>
              <w:ind w:firstLine="0"/>
            </w:pPr>
          </w:p>
        </w:tc>
        <w:tc>
          <w:tcPr>
            <w:tcW w:w="1417" w:type="dxa"/>
          </w:tcPr>
          <w:p w14:paraId="3CC7D54D" w14:textId="77777777" w:rsidR="0045128E" w:rsidRDefault="0045128E" w:rsidP="0045128E">
            <w:pPr>
              <w:ind w:firstLine="0"/>
            </w:pPr>
          </w:p>
        </w:tc>
      </w:tr>
    </w:tbl>
    <w:p w14:paraId="4216A7DA" w14:textId="77777777" w:rsidR="0045128E" w:rsidRPr="0045128E" w:rsidRDefault="0045128E" w:rsidP="0045128E"/>
    <w:p w14:paraId="53D95EEB" w14:textId="120D5B58" w:rsidR="00355DCA" w:rsidRPr="00C31D30" w:rsidRDefault="00355DCA" w:rsidP="000B5F92">
      <w:pPr>
        <w:pStyle w:val="Heading3"/>
        <w:ind w:firstLine="0"/>
      </w:pPr>
    </w:p>
    <w:p w14:paraId="26A7018A" w14:textId="311C2B93" w:rsidR="00F3703D" w:rsidRPr="006527D4" w:rsidRDefault="00F3703D" w:rsidP="006527D4">
      <w:pPr>
        <w:ind w:firstLine="0"/>
        <w:jc w:val="center"/>
        <w:rPr>
          <w:b/>
          <w:bCs/>
        </w:rPr>
      </w:pPr>
      <w:r w:rsidRPr="006527D4">
        <w:rPr>
          <w:b/>
          <w:bCs/>
        </w:rPr>
        <w:t>Bibliography</w:t>
      </w:r>
    </w:p>
    <w:p w14:paraId="5047A42B" w14:textId="3A5A760F" w:rsidR="00F3703D" w:rsidRDefault="00F3703D" w:rsidP="00F3703D">
      <w:pPr>
        <w:ind w:firstLine="0"/>
      </w:pPr>
      <w:r>
        <w:t xml:space="preserve">Royal College of Nursing. </w:t>
      </w:r>
      <w:hyperlink r:id="rId13" w:history="1">
        <w:r w:rsidRPr="00F94DC9">
          <w:rPr>
            <w:rStyle w:val="Hyperlink"/>
          </w:rPr>
          <w:t>Working with dogs in health care settings</w:t>
        </w:r>
      </w:hyperlink>
    </w:p>
    <w:p w14:paraId="7EBB7A99" w14:textId="0BDDB614" w:rsidR="00BB31E1" w:rsidRDefault="00BB31E1" w:rsidP="00F3703D">
      <w:pPr>
        <w:ind w:firstLine="0"/>
      </w:pPr>
      <w:r>
        <w:t xml:space="preserve">Gateshead Health NHS Trust. </w:t>
      </w:r>
      <w:hyperlink r:id="rId14" w:history="1">
        <w:r w:rsidRPr="00BB31E1">
          <w:rPr>
            <w:rStyle w:val="Hyperlink"/>
          </w:rPr>
          <w:t>Animals on hospital premises</w:t>
        </w:r>
      </w:hyperlink>
    </w:p>
    <w:p w14:paraId="725E55B7" w14:textId="44B044DE" w:rsidR="00BB31E1" w:rsidRDefault="00BB31E1" w:rsidP="00F3703D">
      <w:pPr>
        <w:ind w:firstLine="0"/>
      </w:pPr>
      <w:r>
        <w:t xml:space="preserve">NHS Greater Glasgow &amp; Clyde. </w:t>
      </w:r>
      <w:hyperlink r:id="rId15" w:history="1">
        <w:r w:rsidRPr="00BB31E1">
          <w:rPr>
            <w:rStyle w:val="Hyperlink"/>
          </w:rPr>
          <w:t>Assistance Dog Policy</w:t>
        </w:r>
      </w:hyperlink>
    </w:p>
    <w:p w14:paraId="7384FDD5" w14:textId="55C6F5B2" w:rsidR="00BB31E1" w:rsidRDefault="00D12BAA" w:rsidP="00F3703D">
      <w:pPr>
        <w:ind w:firstLine="0"/>
      </w:pPr>
      <w:hyperlink r:id="rId16" w:history="1">
        <w:r w:rsidR="00BB31E1" w:rsidRPr="00BB31E1">
          <w:rPr>
            <w:rStyle w:val="Hyperlink"/>
          </w:rPr>
          <w:t>Assistance Dogs UK</w:t>
        </w:r>
      </w:hyperlink>
    </w:p>
    <w:p w14:paraId="2ABC8E51" w14:textId="77777777" w:rsidR="00BB31E1" w:rsidRPr="00F3703D" w:rsidRDefault="00BB31E1" w:rsidP="00F3703D">
      <w:pPr>
        <w:ind w:firstLine="0"/>
      </w:pPr>
    </w:p>
    <w:sectPr w:rsidR="00BB31E1" w:rsidRPr="00F3703D" w:rsidSect="00955429">
      <w:headerReference w:type="even" r:id="rId17"/>
      <w:headerReference w:type="default" r:id="rId18"/>
      <w:footerReference w:type="even" r:id="rId19"/>
      <w:footerReference w:type="default" r:id="rId20"/>
      <w:headerReference w:type="first" r:id="rId21"/>
      <w:footerReference w:type="first" r:id="rId22"/>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6D2EA" w14:textId="77777777" w:rsidR="009C6B59" w:rsidRDefault="009C6B59">
      <w:pPr>
        <w:spacing w:line="240" w:lineRule="auto"/>
      </w:pPr>
      <w:r>
        <w:separator/>
      </w:r>
    </w:p>
    <w:p w14:paraId="6E660ACF" w14:textId="77777777" w:rsidR="009C6B59" w:rsidRDefault="009C6B59"/>
  </w:endnote>
  <w:endnote w:type="continuationSeparator" w:id="0">
    <w:p w14:paraId="7BB133AA" w14:textId="77777777" w:rsidR="009C6B59" w:rsidRDefault="009C6B59">
      <w:pPr>
        <w:spacing w:line="240" w:lineRule="auto"/>
      </w:pPr>
      <w:r>
        <w:continuationSeparator/>
      </w:r>
    </w:p>
    <w:p w14:paraId="5817E9F5" w14:textId="77777777" w:rsidR="009C6B59" w:rsidRDefault="009C6B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1A9E7" w14:textId="77777777" w:rsidR="00D12BAA" w:rsidRDefault="00D12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83EF7" w14:textId="56F9CBAE" w:rsidR="00AD7715" w:rsidRDefault="00AD7715">
    <w:pPr>
      <w:tabs>
        <w:tab w:val="center" w:pos="4550"/>
        <w:tab w:val="left" w:pos="5818"/>
      </w:tabs>
      <w:ind w:right="260"/>
      <w:jc w:val="right"/>
      <w:rPr>
        <w:color w:val="000000" w:themeColor="text2" w:themeShade="80"/>
      </w:rPr>
    </w:pPr>
    <w:r>
      <w:rPr>
        <w:rFonts w:cstheme="minorHAnsi"/>
        <w:color w:val="666666" w:themeColor="text2" w:themeTint="99"/>
        <w:spacing w:val="60"/>
      </w:rPr>
      <w:t>©</w:t>
    </w:r>
    <w:r>
      <w:rPr>
        <w:color w:val="666666" w:themeColor="text2" w:themeTint="99"/>
        <w:spacing w:val="60"/>
      </w:rPr>
      <w:t>20</w:t>
    </w:r>
    <w:r w:rsidR="00811C7C">
      <w:rPr>
        <w:color w:val="666666" w:themeColor="text2" w:themeTint="99"/>
        <w:spacing w:val="60"/>
      </w:rPr>
      <w:t>2</w:t>
    </w:r>
    <w:r w:rsidR="00E150AD">
      <w:rPr>
        <w:color w:val="666666" w:themeColor="text2" w:themeTint="99"/>
        <w:spacing w:val="60"/>
      </w:rPr>
      <w:t xml:space="preserve">3 </w:t>
    </w:r>
    <w:r>
      <w:rPr>
        <w:color w:val="666666" w:themeColor="text2" w:themeTint="99"/>
        <w:spacing w:val="60"/>
      </w:rPr>
      <w:t>Page</w:t>
    </w:r>
    <w:r>
      <w:rPr>
        <w:color w:val="666666" w:themeColor="text2" w:themeTint="99"/>
      </w:rPr>
      <w:t xml:space="preserve"> </w:t>
    </w:r>
    <w:r>
      <w:rPr>
        <w:color w:val="000000" w:themeColor="text2" w:themeShade="BF"/>
      </w:rPr>
      <w:fldChar w:fldCharType="begin"/>
    </w:r>
    <w:r>
      <w:rPr>
        <w:color w:val="000000" w:themeColor="text2" w:themeShade="BF"/>
      </w:rPr>
      <w:instrText xml:space="preserve"> PAGE   \* MERGEFORMAT </w:instrText>
    </w:r>
    <w:r>
      <w:rPr>
        <w:color w:val="000000" w:themeColor="text2" w:themeShade="BF"/>
      </w:rPr>
      <w:fldChar w:fldCharType="separate"/>
    </w:r>
    <w:r w:rsidR="00D12BAA">
      <w:rPr>
        <w:noProof/>
        <w:color w:val="000000" w:themeColor="text2" w:themeShade="BF"/>
      </w:rPr>
      <w:t>8</w:t>
    </w:r>
    <w:r>
      <w:rPr>
        <w:color w:val="000000" w:themeColor="text2" w:themeShade="BF"/>
      </w:rPr>
      <w:fldChar w:fldCharType="end"/>
    </w:r>
    <w:r>
      <w:rPr>
        <w:color w:val="000000" w:themeColor="text2" w:themeShade="BF"/>
      </w:rPr>
      <w:t xml:space="preserve"> | </w:t>
    </w:r>
    <w:r>
      <w:rPr>
        <w:color w:val="000000" w:themeColor="text2" w:themeShade="BF"/>
      </w:rPr>
      <w:fldChar w:fldCharType="begin"/>
    </w:r>
    <w:r>
      <w:rPr>
        <w:color w:val="000000" w:themeColor="text2" w:themeShade="BF"/>
      </w:rPr>
      <w:instrText xml:space="preserve"> NUMPAGES  \* Arabic  \* MERGEFORMAT </w:instrText>
    </w:r>
    <w:r>
      <w:rPr>
        <w:color w:val="000000" w:themeColor="text2" w:themeShade="BF"/>
      </w:rPr>
      <w:fldChar w:fldCharType="separate"/>
    </w:r>
    <w:r w:rsidR="00D12BAA">
      <w:rPr>
        <w:noProof/>
        <w:color w:val="000000" w:themeColor="text2" w:themeShade="BF"/>
      </w:rPr>
      <w:t>8</w:t>
    </w:r>
    <w:r>
      <w:rPr>
        <w:color w:val="000000" w:themeColor="text2" w:themeShade="BF"/>
      </w:rPr>
      <w:fldChar w:fldCharType="end"/>
    </w:r>
  </w:p>
  <w:p w14:paraId="25904157" w14:textId="77777777" w:rsidR="00AD7715" w:rsidRDefault="00AD77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354DC" w14:textId="77777777" w:rsidR="00D12BAA" w:rsidRDefault="00D12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7CE50" w14:textId="77777777" w:rsidR="009C6B59" w:rsidRDefault="009C6B59">
      <w:pPr>
        <w:spacing w:line="240" w:lineRule="auto"/>
      </w:pPr>
      <w:r>
        <w:separator/>
      </w:r>
    </w:p>
    <w:p w14:paraId="47C2C2C8" w14:textId="77777777" w:rsidR="009C6B59" w:rsidRDefault="009C6B59"/>
  </w:footnote>
  <w:footnote w:type="continuationSeparator" w:id="0">
    <w:p w14:paraId="33018131" w14:textId="77777777" w:rsidR="009C6B59" w:rsidRDefault="009C6B59">
      <w:pPr>
        <w:spacing w:line="240" w:lineRule="auto"/>
      </w:pPr>
      <w:r>
        <w:continuationSeparator/>
      </w:r>
    </w:p>
    <w:p w14:paraId="5BC5F935" w14:textId="77777777" w:rsidR="009C6B59" w:rsidRDefault="009C6B5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F6B59" w14:textId="77777777" w:rsidR="00D12BAA" w:rsidRDefault="00D12B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68BFB" w14:textId="7DC9323F" w:rsidR="00E81978" w:rsidRDefault="00D12BAA">
    <w:pPr>
      <w:pStyle w:val="Header"/>
    </w:pPr>
    <w:sdt>
      <w:sdtPr>
        <w:rPr>
          <w:rStyle w:val="Strong"/>
        </w:rPr>
        <w:alias w:val="Running head"/>
        <w:tag w:val=""/>
        <w:id w:val="12739865"/>
        <w:placeholder>
          <w:docPart w:val="C28207B35E244EFAB8B3017052C55196"/>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36508C">
          <w:rPr>
            <w:rStyle w:val="Strong"/>
          </w:rPr>
          <w:t>assistance dog policy</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Pr>
        <w:rStyle w:val="Strong"/>
        <w:noProof/>
      </w:rPr>
      <w:t>8</w:t>
    </w:r>
    <w:r w:rsidR="005D3A03">
      <w:rPr>
        <w:rStyle w:val="Strong"/>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97D5F" w14:textId="184ED133" w:rsidR="00E81978" w:rsidRDefault="005D3A03">
    <w:pPr>
      <w:pStyle w:val="Header"/>
      <w:rPr>
        <w:rStyle w:val="Strong"/>
      </w:rPr>
    </w:pPr>
    <w:r>
      <w:t xml:space="preserve"> </w:t>
    </w:r>
    <w:sdt>
      <w:sdtPr>
        <w:rPr>
          <w:rStyle w:val="Strong"/>
        </w:rPr>
        <w:alias w:val="Running head"/>
        <w:tag w:val=""/>
        <w:id w:val="-696842620"/>
        <w:placeholder>
          <w:docPart w:val="D156FCAD65C6488DA7E87274F8DE72D4"/>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36508C">
          <w:rPr>
            <w:rStyle w:val="Strong"/>
          </w:rPr>
          <w:t>assistance</w:t>
        </w:r>
        <w:r w:rsidR="006E3ED9">
          <w:rPr>
            <w:rStyle w:val="Strong"/>
          </w:rPr>
          <w:t xml:space="preserve"> dog</w:t>
        </w:r>
        <w:r w:rsidR="000B5F92">
          <w:rPr>
            <w:rStyle w:val="Strong"/>
          </w:rPr>
          <w:t xml:space="preserve"> policy</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D12BAA">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2A0666D"/>
    <w:multiLevelType w:val="hybridMultilevel"/>
    <w:tmpl w:val="67C45434"/>
    <w:lvl w:ilvl="0" w:tplc="B13029E8">
      <w:start w:val="1"/>
      <w:numFmt w:val="bullet"/>
      <w:lvlText w:val="•"/>
      <w:lvlJc w:val="left"/>
      <w:pPr>
        <w:tabs>
          <w:tab w:val="num" w:pos="720"/>
        </w:tabs>
        <w:ind w:left="720" w:hanging="360"/>
      </w:pPr>
      <w:rPr>
        <w:rFonts w:ascii="Arial" w:hAnsi="Arial" w:hint="default"/>
      </w:rPr>
    </w:lvl>
    <w:lvl w:ilvl="1" w:tplc="070EEAE2" w:tentative="1">
      <w:start w:val="1"/>
      <w:numFmt w:val="bullet"/>
      <w:lvlText w:val="•"/>
      <w:lvlJc w:val="left"/>
      <w:pPr>
        <w:tabs>
          <w:tab w:val="num" w:pos="1440"/>
        </w:tabs>
        <w:ind w:left="1440" w:hanging="360"/>
      </w:pPr>
      <w:rPr>
        <w:rFonts w:ascii="Arial" w:hAnsi="Arial" w:hint="default"/>
      </w:rPr>
    </w:lvl>
    <w:lvl w:ilvl="2" w:tplc="A6A8ED72" w:tentative="1">
      <w:start w:val="1"/>
      <w:numFmt w:val="bullet"/>
      <w:lvlText w:val="•"/>
      <w:lvlJc w:val="left"/>
      <w:pPr>
        <w:tabs>
          <w:tab w:val="num" w:pos="2160"/>
        </w:tabs>
        <w:ind w:left="2160" w:hanging="360"/>
      </w:pPr>
      <w:rPr>
        <w:rFonts w:ascii="Arial" w:hAnsi="Arial" w:hint="default"/>
      </w:rPr>
    </w:lvl>
    <w:lvl w:ilvl="3" w:tplc="DF7A00FE" w:tentative="1">
      <w:start w:val="1"/>
      <w:numFmt w:val="bullet"/>
      <w:lvlText w:val="•"/>
      <w:lvlJc w:val="left"/>
      <w:pPr>
        <w:tabs>
          <w:tab w:val="num" w:pos="2880"/>
        </w:tabs>
        <w:ind w:left="2880" w:hanging="360"/>
      </w:pPr>
      <w:rPr>
        <w:rFonts w:ascii="Arial" w:hAnsi="Arial" w:hint="default"/>
      </w:rPr>
    </w:lvl>
    <w:lvl w:ilvl="4" w:tplc="673CF300" w:tentative="1">
      <w:start w:val="1"/>
      <w:numFmt w:val="bullet"/>
      <w:lvlText w:val="•"/>
      <w:lvlJc w:val="left"/>
      <w:pPr>
        <w:tabs>
          <w:tab w:val="num" w:pos="3600"/>
        </w:tabs>
        <w:ind w:left="3600" w:hanging="360"/>
      </w:pPr>
      <w:rPr>
        <w:rFonts w:ascii="Arial" w:hAnsi="Arial" w:hint="default"/>
      </w:rPr>
    </w:lvl>
    <w:lvl w:ilvl="5" w:tplc="FE548876" w:tentative="1">
      <w:start w:val="1"/>
      <w:numFmt w:val="bullet"/>
      <w:lvlText w:val="•"/>
      <w:lvlJc w:val="left"/>
      <w:pPr>
        <w:tabs>
          <w:tab w:val="num" w:pos="4320"/>
        </w:tabs>
        <w:ind w:left="4320" w:hanging="360"/>
      </w:pPr>
      <w:rPr>
        <w:rFonts w:ascii="Arial" w:hAnsi="Arial" w:hint="default"/>
      </w:rPr>
    </w:lvl>
    <w:lvl w:ilvl="6" w:tplc="8D1E6196" w:tentative="1">
      <w:start w:val="1"/>
      <w:numFmt w:val="bullet"/>
      <w:lvlText w:val="•"/>
      <w:lvlJc w:val="left"/>
      <w:pPr>
        <w:tabs>
          <w:tab w:val="num" w:pos="5040"/>
        </w:tabs>
        <w:ind w:left="5040" w:hanging="360"/>
      </w:pPr>
      <w:rPr>
        <w:rFonts w:ascii="Arial" w:hAnsi="Arial" w:hint="default"/>
      </w:rPr>
    </w:lvl>
    <w:lvl w:ilvl="7" w:tplc="1CC89A18" w:tentative="1">
      <w:start w:val="1"/>
      <w:numFmt w:val="bullet"/>
      <w:lvlText w:val="•"/>
      <w:lvlJc w:val="left"/>
      <w:pPr>
        <w:tabs>
          <w:tab w:val="num" w:pos="5760"/>
        </w:tabs>
        <w:ind w:left="5760" w:hanging="360"/>
      </w:pPr>
      <w:rPr>
        <w:rFonts w:ascii="Arial" w:hAnsi="Arial" w:hint="default"/>
      </w:rPr>
    </w:lvl>
    <w:lvl w:ilvl="8" w:tplc="F4B21A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B263734"/>
    <w:multiLevelType w:val="hybridMultilevel"/>
    <w:tmpl w:val="E494C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CE8708F"/>
    <w:multiLevelType w:val="hybridMultilevel"/>
    <w:tmpl w:val="EFB0DF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47C7DB4"/>
    <w:multiLevelType w:val="hybridMultilevel"/>
    <w:tmpl w:val="82EE524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DB259AF"/>
    <w:multiLevelType w:val="hybridMultilevel"/>
    <w:tmpl w:val="AF3AF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6"/>
  </w:num>
  <w:num w:numId="13">
    <w:abstractNumId w:val="13"/>
  </w:num>
  <w:num w:numId="14">
    <w:abstractNumId w:val="12"/>
  </w:num>
  <w:num w:numId="15">
    <w:abstractNumId w:val="15"/>
  </w:num>
  <w:num w:numId="16">
    <w:abstractNumId w:val="10"/>
  </w:num>
  <w:num w:numId="17">
    <w:abstractNumId w:val="17"/>
  </w:num>
  <w:num w:numId="18">
    <w:abstractNumId w:val="11"/>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F92"/>
    <w:rsid w:val="000A4F21"/>
    <w:rsid w:val="000B5F92"/>
    <w:rsid w:val="000D3F41"/>
    <w:rsid w:val="000E2947"/>
    <w:rsid w:val="000E75E8"/>
    <w:rsid w:val="000F3B63"/>
    <w:rsid w:val="001A2F18"/>
    <w:rsid w:val="001C4776"/>
    <w:rsid w:val="001E0CD1"/>
    <w:rsid w:val="00247BEA"/>
    <w:rsid w:val="00255664"/>
    <w:rsid w:val="002907F6"/>
    <w:rsid w:val="002C47D3"/>
    <w:rsid w:val="00355DCA"/>
    <w:rsid w:val="0036508C"/>
    <w:rsid w:val="003F33AC"/>
    <w:rsid w:val="0045128E"/>
    <w:rsid w:val="004714D3"/>
    <w:rsid w:val="004D57EB"/>
    <w:rsid w:val="00521D0F"/>
    <w:rsid w:val="00551A02"/>
    <w:rsid w:val="005534FA"/>
    <w:rsid w:val="0056436C"/>
    <w:rsid w:val="00581EAC"/>
    <w:rsid w:val="005D3A03"/>
    <w:rsid w:val="005F3341"/>
    <w:rsid w:val="00622D6B"/>
    <w:rsid w:val="006527D4"/>
    <w:rsid w:val="006D508F"/>
    <w:rsid w:val="006E3ED9"/>
    <w:rsid w:val="006F2933"/>
    <w:rsid w:val="00743195"/>
    <w:rsid w:val="0075571E"/>
    <w:rsid w:val="007A06DA"/>
    <w:rsid w:val="007C225C"/>
    <w:rsid w:val="007E1DAE"/>
    <w:rsid w:val="008002C0"/>
    <w:rsid w:val="00811C7C"/>
    <w:rsid w:val="00854A62"/>
    <w:rsid w:val="00861754"/>
    <w:rsid w:val="0088776F"/>
    <w:rsid w:val="008A418C"/>
    <w:rsid w:val="008C5323"/>
    <w:rsid w:val="00904282"/>
    <w:rsid w:val="00955429"/>
    <w:rsid w:val="009A6A3B"/>
    <w:rsid w:val="009B3968"/>
    <w:rsid w:val="009C6B59"/>
    <w:rsid w:val="009F7776"/>
    <w:rsid w:val="00A3418E"/>
    <w:rsid w:val="00A456D7"/>
    <w:rsid w:val="00A679C6"/>
    <w:rsid w:val="00AD1FD2"/>
    <w:rsid w:val="00AD7715"/>
    <w:rsid w:val="00B33444"/>
    <w:rsid w:val="00B41EFC"/>
    <w:rsid w:val="00B62CC4"/>
    <w:rsid w:val="00B823AA"/>
    <w:rsid w:val="00BA45DB"/>
    <w:rsid w:val="00BB31E1"/>
    <w:rsid w:val="00BC36C0"/>
    <w:rsid w:val="00BF4184"/>
    <w:rsid w:val="00C0601E"/>
    <w:rsid w:val="00C31D30"/>
    <w:rsid w:val="00C707C7"/>
    <w:rsid w:val="00CC3DC8"/>
    <w:rsid w:val="00CC5F17"/>
    <w:rsid w:val="00CD6E39"/>
    <w:rsid w:val="00CF6E91"/>
    <w:rsid w:val="00D12BAA"/>
    <w:rsid w:val="00D13F5A"/>
    <w:rsid w:val="00D264D6"/>
    <w:rsid w:val="00D85B68"/>
    <w:rsid w:val="00E150AD"/>
    <w:rsid w:val="00E6004D"/>
    <w:rsid w:val="00E81978"/>
    <w:rsid w:val="00F3703D"/>
    <w:rsid w:val="00F379B7"/>
    <w:rsid w:val="00F525FA"/>
    <w:rsid w:val="00F94DC9"/>
    <w:rsid w:val="00FF2002"/>
    <w:rsid w:val="270D7F73"/>
    <w:rsid w:val="3EA8ED45"/>
    <w:rsid w:val="46A02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0793F"/>
  <w15:chartTrackingRefBased/>
  <w15:docId w15:val="{755CDCF2-74BA-4E73-A412-57C676F8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paragraph" w:styleId="TOC1">
    <w:name w:val="toc 1"/>
    <w:basedOn w:val="Normal"/>
    <w:next w:val="Normal"/>
    <w:autoRedefine/>
    <w:uiPriority w:val="39"/>
    <w:unhideWhenUsed/>
    <w:rsid w:val="00521D0F"/>
    <w:pPr>
      <w:spacing w:after="100"/>
    </w:pPr>
  </w:style>
  <w:style w:type="paragraph" w:styleId="TOC2">
    <w:name w:val="toc 2"/>
    <w:basedOn w:val="Normal"/>
    <w:next w:val="Normal"/>
    <w:autoRedefine/>
    <w:uiPriority w:val="39"/>
    <w:unhideWhenUsed/>
    <w:rsid w:val="005F3341"/>
    <w:pPr>
      <w:tabs>
        <w:tab w:val="right" w:leader="dot" w:pos="9350"/>
      </w:tabs>
      <w:spacing w:after="100"/>
    </w:pPr>
  </w:style>
  <w:style w:type="character" w:styleId="Hyperlink">
    <w:name w:val="Hyperlink"/>
    <w:basedOn w:val="DefaultParagraphFont"/>
    <w:uiPriority w:val="99"/>
    <w:unhideWhenUsed/>
    <w:rsid w:val="00521D0F"/>
    <w:rPr>
      <w:color w:val="5F5F5F" w:themeColor="hyperlink"/>
      <w:u w:val="single"/>
    </w:rPr>
  </w:style>
  <w:style w:type="character" w:customStyle="1" w:styleId="UnresolvedMention">
    <w:name w:val="Unresolved Mention"/>
    <w:basedOn w:val="DefaultParagraphFont"/>
    <w:uiPriority w:val="99"/>
    <w:semiHidden/>
    <w:unhideWhenUsed/>
    <w:rsid w:val="00755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28621132">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28701691">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02928734">
      <w:bodyDiv w:val="1"/>
      <w:marLeft w:val="0"/>
      <w:marRight w:val="0"/>
      <w:marTop w:val="0"/>
      <w:marBottom w:val="0"/>
      <w:divBdr>
        <w:top w:val="none" w:sz="0" w:space="0" w:color="auto"/>
        <w:left w:val="none" w:sz="0" w:space="0" w:color="auto"/>
        <w:bottom w:val="none" w:sz="0" w:space="0" w:color="auto"/>
        <w:right w:val="none" w:sz="0" w:space="0" w:color="auto"/>
      </w:divBdr>
      <w:divsChild>
        <w:div w:id="1112164106">
          <w:marLeft w:val="360"/>
          <w:marRight w:val="0"/>
          <w:marTop w:val="200"/>
          <w:marBottom w:val="0"/>
          <w:divBdr>
            <w:top w:val="none" w:sz="0" w:space="0" w:color="auto"/>
            <w:left w:val="none" w:sz="0" w:space="0" w:color="auto"/>
            <w:bottom w:val="none" w:sz="0" w:space="0" w:color="auto"/>
            <w:right w:val="none" w:sz="0" w:space="0" w:color="auto"/>
          </w:divBdr>
        </w:div>
      </w:divsChild>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cn.org.uk/professional-development/publications/pub-007925"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legislation.gov.uk/ukpga/2010/15/content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ssistancedogs.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live.nhsggc.org.uk/media/233306/nhsggc_policy_assistance_dog.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qegateshead.nhs.uk/sites/default/files/users/user10/IC36%20Animals%20on%20Hospital%20Premises%20Policy%20v1.pdf"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ry.morrow\AppData\Local\Microsoft\Office\16.0\DTS\en-US%7b7DEE5724-CE9F-41BD-9A1E-8C74024111FB%7d\%7bB8E1299A-5EB3-4B27-B5D8-38D924A406FF%7dtf0398235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9232BEF3D04E1890CE80425587E0E2"/>
        <w:category>
          <w:name w:val="General"/>
          <w:gallery w:val="placeholder"/>
        </w:category>
        <w:types>
          <w:type w:val="bbPlcHdr"/>
        </w:types>
        <w:behaviors>
          <w:behavior w:val="content"/>
        </w:behaviors>
        <w:guid w:val="{C5758E2B-C87C-432F-BB8C-1049515229F5}"/>
      </w:docPartPr>
      <w:docPartBody>
        <w:p w:rsidR="007B3E0A" w:rsidRDefault="001A2F18">
          <w:pPr>
            <w:pStyle w:val="759232BEF3D04E1890CE80425587E0E2"/>
          </w:pPr>
          <w:r>
            <w:t>[Title Here, up to 12 Words, on One to Two Lines]</w:t>
          </w:r>
        </w:p>
      </w:docPartBody>
    </w:docPart>
    <w:docPart>
      <w:docPartPr>
        <w:name w:val="616768BAEC22477085DD9E9EA9DBFA08"/>
        <w:category>
          <w:name w:val="General"/>
          <w:gallery w:val="placeholder"/>
        </w:category>
        <w:types>
          <w:type w:val="bbPlcHdr"/>
        </w:types>
        <w:behaviors>
          <w:behavior w:val="content"/>
        </w:behaviors>
        <w:guid w:val="{0749BA96-700C-4620-B495-D906EC0AD843}"/>
      </w:docPartPr>
      <w:docPartBody>
        <w:p w:rsidR="007B3E0A" w:rsidRDefault="001A2F18">
          <w:pPr>
            <w:pStyle w:val="616768BAEC22477085DD9E9EA9DBFA08"/>
          </w:pPr>
          <w:r>
            <w:t>[Title Here, up to 12 Words, on One to Two Lines]</w:t>
          </w:r>
        </w:p>
      </w:docPartBody>
    </w:docPart>
    <w:docPart>
      <w:docPartPr>
        <w:name w:val="C28207B35E244EFAB8B3017052C55196"/>
        <w:category>
          <w:name w:val="General"/>
          <w:gallery w:val="placeholder"/>
        </w:category>
        <w:types>
          <w:type w:val="bbPlcHdr"/>
        </w:types>
        <w:behaviors>
          <w:behavior w:val="content"/>
        </w:behaviors>
        <w:guid w:val="{2A0F5555-908E-4225-B537-52F86742CECF}"/>
      </w:docPartPr>
      <w:docPartBody>
        <w:p w:rsidR="007B3E0A" w:rsidRDefault="001A2F18">
          <w:pPr>
            <w:pStyle w:val="C28207B35E244EFAB8B3017052C55196"/>
          </w:pPr>
          <w:r w:rsidRPr="005D3A03">
            <w:t>Figures title:</w:t>
          </w:r>
        </w:p>
      </w:docPartBody>
    </w:docPart>
    <w:docPart>
      <w:docPartPr>
        <w:name w:val="D156FCAD65C6488DA7E87274F8DE72D4"/>
        <w:category>
          <w:name w:val="General"/>
          <w:gallery w:val="placeholder"/>
        </w:category>
        <w:types>
          <w:type w:val="bbPlcHdr"/>
        </w:types>
        <w:behaviors>
          <w:behavior w:val="content"/>
        </w:behaviors>
        <w:guid w:val="{393DE968-46E4-475D-B7B1-FCE7C97BE18A}"/>
      </w:docPartPr>
      <w:docPartBody>
        <w:p w:rsidR="007B3E0A" w:rsidRDefault="001A2F18">
          <w:pPr>
            <w:pStyle w:val="D156FCAD65C6488DA7E87274F8DE72D4"/>
          </w:pPr>
          <w:r>
            <w:t>[Include all figures in their own section, following references (and footnotes and tables, if applicable).  Include a numbered caption for each figure.  Use the Table/Figure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F18"/>
    <w:rsid w:val="001A2F18"/>
    <w:rsid w:val="00305954"/>
    <w:rsid w:val="00492262"/>
    <w:rsid w:val="0076007B"/>
    <w:rsid w:val="007B3E0A"/>
    <w:rsid w:val="008077DC"/>
    <w:rsid w:val="00842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9232BEF3D04E1890CE80425587E0E2">
    <w:name w:val="759232BEF3D04E1890CE80425587E0E2"/>
  </w:style>
  <w:style w:type="character" w:styleId="Emphasis">
    <w:name w:val="Emphasis"/>
    <w:basedOn w:val="DefaultParagraphFont"/>
    <w:uiPriority w:val="4"/>
    <w:unhideWhenUsed/>
    <w:qFormat/>
    <w:rPr>
      <w:i/>
      <w:iCs/>
    </w:rPr>
  </w:style>
  <w:style w:type="paragraph" w:customStyle="1" w:styleId="616768BAEC22477085DD9E9EA9DBFA08">
    <w:name w:val="616768BAEC22477085DD9E9EA9DBFA08"/>
  </w:style>
  <w:style w:type="paragraph" w:customStyle="1" w:styleId="C28207B35E244EFAB8B3017052C55196">
    <w:name w:val="C28207B35E244EFAB8B3017052C55196"/>
  </w:style>
  <w:style w:type="paragraph" w:customStyle="1" w:styleId="D156FCAD65C6488DA7E87274F8DE72D4">
    <w:name w:val="D156FCAD65C6488DA7E87274F8DE72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assistance dog policy</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3D7A9C7A7D174297532F7762E35370" ma:contentTypeVersion="12" ma:contentTypeDescription="Create a new document." ma:contentTypeScope="" ma:versionID="ecf470d3f6b6b40a4fc8a20a60231d9d">
  <xsd:schema xmlns:xsd="http://www.w3.org/2001/XMLSchema" xmlns:xs="http://www.w3.org/2001/XMLSchema" xmlns:p="http://schemas.microsoft.com/office/2006/metadata/properties" xmlns:ns2="bb72d0eb-e1a6-44ec-a180-5177dc949940" xmlns:ns3="13687605-a6a7-4bea-995b-be7d0c956d47" targetNamespace="http://schemas.microsoft.com/office/2006/metadata/properties" ma:root="true" ma:fieldsID="c3f26a4fe92a8413e3e83386587ab504" ns2:_="" ns3:_="">
    <xsd:import namespace="bb72d0eb-e1a6-44ec-a180-5177dc949940"/>
    <xsd:import namespace="13687605-a6a7-4bea-995b-be7d0c956d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2d0eb-e1a6-44ec-a180-5177dc949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87605-a6a7-4bea-995b-be7d0c956d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AA8AF2-7053-453D-A7BB-47DF565FC266}">
  <ds:schemaRefs>
    <ds:schemaRef ds:uri="http://schemas.microsoft.com/sharepoint/v3/contenttype/forms"/>
  </ds:schemaRefs>
</ds:datastoreItem>
</file>

<file path=customXml/itemProps3.xml><?xml version="1.0" encoding="utf-8"?>
<ds:datastoreItem xmlns:ds="http://schemas.openxmlformats.org/officeDocument/2006/customXml" ds:itemID="{2B6E4CB8-4A79-40D4-BF64-D0593D666C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4F2EC1-09B8-4EAD-8189-DEB1B76D5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2d0eb-e1a6-44ec-a180-5177dc949940"/>
    <ds:schemaRef ds:uri="13687605-a6a7-4bea-995b-be7d0c956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64BA45-0F4D-4054-81EB-EF26C4069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{B8E1299A-5EB3-4B27-B5D8-38D924A406FF}tf03982351.dotx</Template>
  <TotalTime>8</TotalTime>
  <Pages>8</Pages>
  <Words>967</Words>
  <Characters>5513</Characters>
  <Application>Microsoft Office Word</Application>
  <DocSecurity>0</DocSecurity>
  <Lines>45</Lines>
  <Paragraphs>12</Paragraphs>
  <ScaleCrop>false</ScaleCrop>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Assistance Dog Policy</dc:title>
  <dc:subject/>
  <dc:creator>Dr Gerry Morrow</dc:creator>
  <cp:keywords/>
  <dc:description/>
  <cp:lastModifiedBy>Dobbyn Louise (Northdown Surgery)</cp:lastModifiedBy>
  <cp:revision>3</cp:revision>
  <dcterms:created xsi:type="dcterms:W3CDTF">2023-07-17T13:22:00Z</dcterms:created>
  <dcterms:modified xsi:type="dcterms:W3CDTF">2024-06-20T10:53:00Z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0x010100713D7A9C7A7D174297532F7762E35370</vt:lpwstr>
  </property>
  <property fmtid="{D5CDD505-2E9C-101B-9397-08002B2CF9AE}" pid="3" name="Order">
    <vt:r8>11800</vt:r8>
  </property>
</Properties>
</file>